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91F23" w14:textId="0B59CB81" w:rsidR="000573D0" w:rsidRPr="00213A04" w:rsidRDefault="00BC5C68" w:rsidP="000573D0">
      <w:pPr>
        <w:jc w:val="center"/>
        <w:rPr>
          <w:rFonts w:asciiTheme="majorBidi" w:hAnsiTheme="majorBidi" w:cstheme="majorBidi"/>
          <w:b/>
          <w:bCs/>
          <w:sz w:val="22"/>
          <w:szCs w:val="22"/>
        </w:rPr>
      </w:pPr>
      <w:r w:rsidRPr="00213A04">
        <w:rPr>
          <w:rFonts w:asciiTheme="majorBidi" w:hAnsiTheme="majorBidi" w:cstheme="majorBidi"/>
          <w:b/>
          <w:bCs/>
          <w:sz w:val="22"/>
          <w:szCs w:val="22"/>
        </w:rPr>
        <w:t>Department of</w:t>
      </w:r>
      <w:r w:rsidR="00C007E0" w:rsidRPr="00213A04">
        <w:rPr>
          <w:rFonts w:asciiTheme="majorBidi" w:hAnsiTheme="majorBidi" w:cstheme="majorBidi"/>
          <w:b/>
          <w:bCs/>
          <w:sz w:val="22"/>
          <w:szCs w:val="22"/>
        </w:rPr>
        <w:t xml:space="preserve"> </w:t>
      </w:r>
      <w:r w:rsidR="00660522" w:rsidRPr="00213A04">
        <w:rPr>
          <w:rFonts w:asciiTheme="majorBidi" w:hAnsiTheme="majorBidi" w:cstheme="majorBidi"/>
          <w:b/>
          <w:bCs/>
          <w:sz w:val="22"/>
          <w:szCs w:val="22"/>
        </w:rPr>
        <w:t xml:space="preserve">Epidemiology and </w:t>
      </w:r>
      <w:r w:rsidR="00B23CFD" w:rsidRPr="00213A04">
        <w:rPr>
          <w:rFonts w:asciiTheme="majorBidi" w:hAnsiTheme="majorBidi" w:cstheme="majorBidi"/>
          <w:b/>
          <w:bCs/>
          <w:sz w:val="22"/>
          <w:szCs w:val="22"/>
        </w:rPr>
        <w:t>Population Health</w:t>
      </w:r>
    </w:p>
    <w:p w14:paraId="25BC4920" w14:textId="77777777" w:rsidR="00844684" w:rsidRPr="00213A04" w:rsidRDefault="00844684" w:rsidP="000573D0">
      <w:pPr>
        <w:jc w:val="center"/>
        <w:rPr>
          <w:rFonts w:asciiTheme="majorBidi" w:hAnsiTheme="majorBidi" w:cstheme="majorBidi"/>
          <w:b/>
          <w:bCs/>
          <w:sz w:val="22"/>
          <w:szCs w:val="22"/>
        </w:rPr>
      </w:pPr>
    </w:p>
    <w:p w14:paraId="434E0812" w14:textId="05CD2ADA" w:rsidR="00A17503" w:rsidRPr="00213A04" w:rsidRDefault="00B23CFD" w:rsidP="000573D0">
      <w:pPr>
        <w:jc w:val="center"/>
        <w:rPr>
          <w:rFonts w:asciiTheme="majorBidi" w:hAnsiTheme="majorBidi" w:cstheme="majorBidi"/>
          <w:b/>
          <w:bCs/>
          <w:sz w:val="22"/>
          <w:szCs w:val="22"/>
        </w:rPr>
      </w:pPr>
      <w:r w:rsidRPr="00213A04">
        <w:rPr>
          <w:rFonts w:asciiTheme="majorBidi" w:hAnsiTheme="majorBidi" w:cstheme="majorBidi"/>
          <w:b/>
          <w:bCs/>
          <w:sz w:val="22"/>
          <w:szCs w:val="22"/>
        </w:rPr>
        <w:t>EPHD</w:t>
      </w:r>
      <w:r w:rsidR="00BC5C68" w:rsidRPr="00213A04">
        <w:rPr>
          <w:rFonts w:asciiTheme="majorBidi" w:hAnsiTheme="majorBidi" w:cstheme="majorBidi"/>
          <w:b/>
          <w:bCs/>
          <w:sz w:val="22"/>
          <w:szCs w:val="22"/>
        </w:rPr>
        <w:t xml:space="preserve"> </w:t>
      </w:r>
      <w:r w:rsidR="006F1C5D" w:rsidRPr="005C7832">
        <w:rPr>
          <w:rFonts w:asciiTheme="majorBidi" w:hAnsiTheme="majorBidi" w:cstheme="majorBidi"/>
          <w:b/>
          <w:bCs/>
          <w:sz w:val="22"/>
          <w:szCs w:val="22"/>
        </w:rPr>
        <w:t>328</w:t>
      </w:r>
      <w:r w:rsidR="006F1C5D" w:rsidRPr="00213A04">
        <w:rPr>
          <w:rFonts w:asciiTheme="majorBidi" w:hAnsiTheme="majorBidi" w:cstheme="majorBidi"/>
          <w:b/>
          <w:bCs/>
          <w:sz w:val="22"/>
          <w:szCs w:val="22"/>
        </w:rPr>
        <w:t xml:space="preserve"> (special Topics in Epidemiology) </w:t>
      </w:r>
      <w:r w:rsidR="00C007E0" w:rsidRPr="00213A04">
        <w:rPr>
          <w:rFonts w:asciiTheme="majorBidi" w:hAnsiTheme="majorBidi" w:cstheme="majorBidi"/>
          <w:b/>
          <w:bCs/>
          <w:sz w:val="22"/>
          <w:szCs w:val="22"/>
        </w:rPr>
        <w:t xml:space="preserve"> </w:t>
      </w:r>
    </w:p>
    <w:p w14:paraId="16FC33C5" w14:textId="4345393D" w:rsidR="006F1C5D" w:rsidRPr="00213A04" w:rsidRDefault="006F1C5D" w:rsidP="006F1C5D">
      <w:pPr>
        <w:jc w:val="center"/>
        <w:rPr>
          <w:rFonts w:asciiTheme="majorBidi" w:hAnsiTheme="majorBidi" w:cstheme="majorBidi"/>
          <w:b/>
          <w:bCs/>
          <w:sz w:val="22"/>
          <w:szCs w:val="22"/>
        </w:rPr>
      </w:pPr>
      <w:r w:rsidRPr="00213A04">
        <w:rPr>
          <w:rFonts w:asciiTheme="majorBidi" w:hAnsiTheme="majorBidi" w:cstheme="majorBidi"/>
          <w:b/>
          <w:bCs/>
          <w:sz w:val="22"/>
          <w:szCs w:val="22"/>
        </w:rPr>
        <w:t>SYSTEMATIC REVIEW AND META-ANALYSIS</w:t>
      </w:r>
    </w:p>
    <w:p w14:paraId="2D16E37F" w14:textId="131253A2" w:rsidR="00A17503" w:rsidRPr="00213A04" w:rsidRDefault="00A17503" w:rsidP="00A17503">
      <w:pPr>
        <w:jc w:val="center"/>
        <w:rPr>
          <w:rFonts w:asciiTheme="majorBidi" w:hAnsiTheme="majorBidi" w:cstheme="majorBidi"/>
          <w:b/>
          <w:bCs/>
          <w:sz w:val="22"/>
          <w:szCs w:val="22"/>
        </w:rPr>
      </w:pPr>
      <w:r w:rsidRPr="00213A04">
        <w:rPr>
          <w:rFonts w:asciiTheme="majorBidi" w:hAnsiTheme="majorBidi" w:cstheme="majorBidi"/>
          <w:b/>
          <w:bCs/>
          <w:sz w:val="22"/>
          <w:szCs w:val="22"/>
        </w:rPr>
        <w:t>[</w:t>
      </w:r>
      <w:r w:rsidR="006F1C5D" w:rsidRPr="00213A04">
        <w:rPr>
          <w:rFonts w:asciiTheme="majorBidi" w:hAnsiTheme="majorBidi" w:cstheme="majorBidi"/>
          <w:b/>
          <w:bCs/>
          <w:sz w:val="22"/>
          <w:szCs w:val="22"/>
        </w:rPr>
        <w:t>3</w:t>
      </w:r>
      <w:r w:rsidRPr="00213A04">
        <w:rPr>
          <w:rFonts w:asciiTheme="majorBidi" w:hAnsiTheme="majorBidi" w:cstheme="majorBidi"/>
          <w:b/>
          <w:bCs/>
          <w:sz w:val="22"/>
          <w:szCs w:val="22"/>
        </w:rPr>
        <w:t xml:space="preserve"> credits]</w:t>
      </w:r>
    </w:p>
    <w:p w14:paraId="62223ADA" w14:textId="77777777" w:rsidR="00A17503" w:rsidRPr="00213A04" w:rsidRDefault="00A17503" w:rsidP="00A17503">
      <w:pPr>
        <w:jc w:val="center"/>
        <w:rPr>
          <w:rFonts w:asciiTheme="majorBidi" w:hAnsiTheme="majorBidi" w:cstheme="majorBidi"/>
          <w:b/>
          <w:bCs/>
          <w:sz w:val="22"/>
          <w:szCs w:val="22"/>
        </w:rPr>
      </w:pPr>
    </w:p>
    <w:p w14:paraId="5638B47B" w14:textId="77777777" w:rsidR="00A17503" w:rsidRPr="00213A04" w:rsidRDefault="00A17503" w:rsidP="00A17503">
      <w:pPr>
        <w:jc w:val="center"/>
        <w:rPr>
          <w:rFonts w:asciiTheme="majorBidi" w:hAnsiTheme="majorBidi" w:cstheme="majorBidi"/>
          <w:b/>
          <w:bCs/>
          <w:sz w:val="22"/>
          <w:szCs w:val="22"/>
        </w:rPr>
      </w:pPr>
      <w:r w:rsidRPr="00213A04">
        <w:rPr>
          <w:rFonts w:asciiTheme="majorBidi" w:hAnsiTheme="majorBidi" w:cstheme="majorBidi"/>
          <w:b/>
          <w:bCs/>
          <w:sz w:val="22"/>
          <w:szCs w:val="22"/>
        </w:rPr>
        <w:t xml:space="preserve">Course Syllabus </w:t>
      </w:r>
    </w:p>
    <w:p w14:paraId="5870B31D" w14:textId="639EB60E" w:rsidR="00A17503" w:rsidRPr="00213A04" w:rsidRDefault="006F1C5D" w:rsidP="0036114F">
      <w:pPr>
        <w:ind w:left="360"/>
        <w:jc w:val="center"/>
        <w:rPr>
          <w:rFonts w:asciiTheme="majorBidi" w:hAnsiTheme="majorBidi" w:cstheme="majorBidi"/>
          <w:b/>
          <w:bCs/>
          <w:sz w:val="22"/>
          <w:szCs w:val="22"/>
        </w:rPr>
      </w:pPr>
      <w:r w:rsidRPr="00213A04">
        <w:rPr>
          <w:rFonts w:asciiTheme="majorBidi" w:hAnsiTheme="majorBidi" w:cstheme="majorBidi"/>
          <w:b/>
          <w:bCs/>
          <w:sz w:val="22"/>
          <w:szCs w:val="22"/>
        </w:rPr>
        <w:t xml:space="preserve">Spring </w:t>
      </w:r>
      <w:r w:rsidR="00A17503" w:rsidRPr="00213A04">
        <w:rPr>
          <w:rFonts w:asciiTheme="majorBidi" w:hAnsiTheme="majorBidi" w:cstheme="majorBidi"/>
          <w:b/>
          <w:bCs/>
          <w:sz w:val="22"/>
          <w:szCs w:val="22"/>
        </w:rPr>
        <w:t>Semester, Academic Year 20</w:t>
      </w:r>
      <w:r w:rsidR="00567182" w:rsidRPr="00213A04">
        <w:rPr>
          <w:rFonts w:asciiTheme="majorBidi" w:hAnsiTheme="majorBidi" w:cstheme="majorBidi"/>
          <w:b/>
          <w:bCs/>
          <w:sz w:val="22"/>
          <w:szCs w:val="22"/>
        </w:rPr>
        <w:t>2</w:t>
      </w:r>
      <w:r w:rsidR="00823D3B" w:rsidRPr="00213A04">
        <w:rPr>
          <w:rFonts w:asciiTheme="majorBidi" w:hAnsiTheme="majorBidi" w:cstheme="majorBidi"/>
          <w:b/>
          <w:bCs/>
          <w:sz w:val="22"/>
          <w:szCs w:val="22"/>
        </w:rPr>
        <w:t>3</w:t>
      </w:r>
      <w:r w:rsidR="0036114F" w:rsidRPr="00213A04">
        <w:rPr>
          <w:rFonts w:asciiTheme="majorBidi" w:hAnsiTheme="majorBidi" w:cstheme="majorBidi"/>
          <w:b/>
          <w:bCs/>
          <w:sz w:val="22"/>
          <w:szCs w:val="22"/>
        </w:rPr>
        <w:t>-202</w:t>
      </w:r>
      <w:r w:rsidR="00823D3B" w:rsidRPr="00213A04">
        <w:rPr>
          <w:rFonts w:asciiTheme="majorBidi" w:hAnsiTheme="majorBidi" w:cstheme="majorBidi"/>
          <w:b/>
          <w:bCs/>
          <w:sz w:val="22"/>
          <w:szCs w:val="22"/>
        </w:rPr>
        <w:t>4</w:t>
      </w:r>
    </w:p>
    <w:p w14:paraId="33D95677" w14:textId="77777777" w:rsidR="0036114F" w:rsidRPr="00213A04" w:rsidRDefault="0036114F" w:rsidP="0036114F">
      <w:pPr>
        <w:rPr>
          <w:rFonts w:asciiTheme="majorBidi" w:hAnsiTheme="majorBidi" w:cstheme="majorBidi"/>
          <w:b/>
          <w:bCs/>
          <w:sz w:val="22"/>
          <w:szCs w:val="22"/>
        </w:rPr>
      </w:pPr>
    </w:p>
    <w:p w14:paraId="54C7FA70" w14:textId="77777777" w:rsidR="000573D0" w:rsidRPr="00213A04" w:rsidRDefault="000573D0" w:rsidP="000573D0">
      <w:pPr>
        <w:jc w:val="center"/>
        <w:rPr>
          <w:rFonts w:asciiTheme="majorBidi" w:hAnsiTheme="majorBidi" w:cstheme="majorBidi"/>
          <w:b/>
          <w:bCs/>
          <w:sz w:val="22"/>
          <w:szCs w:val="22"/>
        </w:rPr>
      </w:pPr>
    </w:p>
    <w:p w14:paraId="16DF7EB8" w14:textId="77777777" w:rsidR="00C007E0" w:rsidRPr="00213A04" w:rsidRDefault="00C007E0" w:rsidP="00257C92">
      <w:pPr>
        <w:shd w:val="clear" w:color="auto" w:fill="840132"/>
        <w:rPr>
          <w:rFonts w:asciiTheme="majorBidi" w:hAnsiTheme="majorBidi" w:cstheme="majorBidi"/>
          <w:b/>
          <w:bCs/>
          <w:sz w:val="22"/>
          <w:szCs w:val="22"/>
        </w:rPr>
      </w:pPr>
      <w:r w:rsidRPr="00213A04">
        <w:rPr>
          <w:rFonts w:asciiTheme="majorBidi" w:hAnsiTheme="majorBidi" w:cstheme="majorBidi"/>
          <w:b/>
          <w:bCs/>
          <w:sz w:val="22"/>
          <w:szCs w:val="22"/>
        </w:rPr>
        <w:t>Class time and Venue</w:t>
      </w:r>
      <w:r w:rsidRPr="00213A04">
        <w:rPr>
          <w:rFonts w:asciiTheme="majorBidi" w:hAnsiTheme="majorBidi" w:cstheme="majorBidi"/>
          <w:b/>
          <w:sz w:val="22"/>
          <w:szCs w:val="22"/>
        </w:rPr>
        <w:t>:</w:t>
      </w:r>
    </w:p>
    <w:p w14:paraId="170D1F21" w14:textId="77777777" w:rsidR="00C007E0" w:rsidRPr="00213A04" w:rsidRDefault="00C007E0" w:rsidP="00C007E0">
      <w:pPr>
        <w:rPr>
          <w:rFonts w:asciiTheme="majorBidi" w:hAnsiTheme="majorBidi" w:cstheme="majorBidi"/>
          <w:b/>
          <w:sz w:val="22"/>
          <w:szCs w:val="22"/>
        </w:rPr>
      </w:pPr>
    </w:p>
    <w:p w14:paraId="6890F05E" w14:textId="59550AE2" w:rsidR="00045870" w:rsidRPr="00213A04" w:rsidRDefault="00421E87" w:rsidP="000C0BF0">
      <w:pPr>
        <w:autoSpaceDE w:val="0"/>
        <w:autoSpaceDN w:val="0"/>
        <w:adjustRightInd w:val="0"/>
        <w:rPr>
          <w:rFonts w:asciiTheme="majorBidi" w:hAnsiTheme="majorBidi" w:cstheme="majorBidi"/>
          <w:sz w:val="22"/>
          <w:szCs w:val="22"/>
        </w:rPr>
      </w:pPr>
      <w:r w:rsidRPr="00213A04">
        <w:rPr>
          <w:rFonts w:asciiTheme="majorBidi" w:hAnsiTheme="majorBidi" w:cstheme="majorBidi"/>
          <w:sz w:val="22"/>
          <w:szCs w:val="22"/>
        </w:rPr>
        <w:t>Date</w:t>
      </w:r>
      <w:r w:rsidR="00045870" w:rsidRPr="00213A04">
        <w:rPr>
          <w:rFonts w:asciiTheme="majorBidi" w:hAnsiTheme="majorBidi" w:cstheme="majorBidi"/>
          <w:sz w:val="22"/>
          <w:szCs w:val="22"/>
        </w:rPr>
        <w:t>:</w:t>
      </w:r>
      <w:r w:rsidR="005C683F" w:rsidRPr="00213A04">
        <w:rPr>
          <w:rFonts w:asciiTheme="majorBidi" w:hAnsiTheme="majorBidi" w:cstheme="majorBidi"/>
          <w:sz w:val="22"/>
          <w:szCs w:val="22"/>
        </w:rPr>
        <w:t xml:space="preserve"> </w:t>
      </w:r>
      <w:r w:rsidR="008172EA">
        <w:rPr>
          <w:rFonts w:asciiTheme="majorBidi" w:hAnsiTheme="majorBidi" w:cstheme="majorBidi"/>
          <w:sz w:val="22"/>
          <w:szCs w:val="22"/>
        </w:rPr>
        <w:t xml:space="preserve">Every </w:t>
      </w:r>
      <w:r w:rsidR="005C683F" w:rsidRPr="00213A04">
        <w:rPr>
          <w:rFonts w:asciiTheme="majorBidi" w:hAnsiTheme="majorBidi" w:cstheme="majorBidi"/>
          <w:sz w:val="22"/>
          <w:szCs w:val="22"/>
        </w:rPr>
        <w:t>Thursday</w:t>
      </w:r>
    </w:p>
    <w:p w14:paraId="435482FA" w14:textId="236E6284" w:rsidR="000C0BF0" w:rsidRPr="00213A04" w:rsidRDefault="00045870" w:rsidP="000C0BF0">
      <w:pPr>
        <w:autoSpaceDE w:val="0"/>
        <w:autoSpaceDN w:val="0"/>
        <w:adjustRightInd w:val="0"/>
        <w:rPr>
          <w:rFonts w:asciiTheme="majorBidi" w:hAnsiTheme="majorBidi" w:cstheme="majorBidi"/>
          <w:sz w:val="22"/>
          <w:szCs w:val="22"/>
        </w:rPr>
      </w:pPr>
      <w:r w:rsidRPr="00213A04">
        <w:rPr>
          <w:rFonts w:asciiTheme="majorBidi" w:hAnsiTheme="majorBidi" w:cstheme="majorBidi"/>
          <w:sz w:val="22"/>
          <w:szCs w:val="22"/>
        </w:rPr>
        <w:t>T</w:t>
      </w:r>
      <w:r w:rsidR="00421E87" w:rsidRPr="00213A04">
        <w:rPr>
          <w:rFonts w:asciiTheme="majorBidi" w:hAnsiTheme="majorBidi" w:cstheme="majorBidi"/>
          <w:sz w:val="22"/>
          <w:szCs w:val="22"/>
        </w:rPr>
        <w:t>imes</w:t>
      </w:r>
      <w:r w:rsidRPr="00213A04">
        <w:rPr>
          <w:rFonts w:asciiTheme="majorBidi" w:hAnsiTheme="majorBidi" w:cstheme="majorBidi"/>
          <w:sz w:val="22"/>
          <w:szCs w:val="22"/>
        </w:rPr>
        <w:t>:</w:t>
      </w:r>
      <w:r w:rsidR="005C683F" w:rsidRPr="00213A04">
        <w:rPr>
          <w:rFonts w:asciiTheme="majorBidi" w:hAnsiTheme="majorBidi" w:cstheme="majorBidi"/>
          <w:sz w:val="22"/>
          <w:szCs w:val="22"/>
        </w:rPr>
        <w:t xml:space="preserve"> 11:00 </w:t>
      </w:r>
      <w:r w:rsidR="008172EA">
        <w:rPr>
          <w:rFonts w:asciiTheme="majorBidi" w:hAnsiTheme="majorBidi" w:cstheme="majorBidi"/>
          <w:sz w:val="22"/>
          <w:szCs w:val="22"/>
        </w:rPr>
        <w:t xml:space="preserve">AM </w:t>
      </w:r>
      <w:r w:rsidR="008172EA">
        <w:rPr>
          <w:rFonts w:ascii="Calibri" w:hAnsi="Calibri" w:cs="Arial"/>
          <w:sz w:val="22"/>
          <w:szCs w:val="22"/>
        </w:rPr>
        <w:t>–</w:t>
      </w:r>
      <w:r w:rsidR="008172EA" w:rsidRPr="0069046C">
        <w:rPr>
          <w:rFonts w:ascii="Calibri" w:hAnsi="Calibri" w:cs="Arial"/>
          <w:sz w:val="22"/>
          <w:szCs w:val="22"/>
        </w:rPr>
        <w:t xml:space="preserve"> </w:t>
      </w:r>
      <w:r w:rsidR="005C683F" w:rsidRPr="00213A04">
        <w:rPr>
          <w:rFonts w:asciiTheme="majorBidi" w:hAnsiTheme="majorBidi" w:cstheme="majorBidi"/>
          <w:sz w:val="22"/>
          <w:szCs w:val="22"/>
        </w:rPr>
        <w:t xml:space="preserve">1:30 </w:t>
      </w:r>
      <w:r w:rsidR="008172EA">
        <w:rPr>
          <w:rFonts w:asciiTheme="majorBidi" w:hAnsiTheme="majorBidi" w:cstheme="majorBidi"/>
          <w:sz w:val="22"/>
          <w:szCs w:val="22"/>
        </w:rPr>
        <w:t>PM</w:t>
      </w:r>
    </w:p>
    <w:p w14:paraId="227476FD" w14:textId="530F0EDE" w:rsidR="00421E87" w:rsidRPr="00213A04" w:rsidRDefault="00045870" w:rsidP="00285747">
      <w:pPr>
        <w:autoSpaceDE w:val="0"/>
        <w:autoSpaceDN w:val="0"/>
        <w:adjustRightInd w:val="0"/>
        <w:rPr>
          <w:rFonts w:asciiTheme="majorBidi" w:hAnsiTheme="majorBidi" w:cstheme="majorBidi"/>
          <w:color w:val="000000"/>
          <w:sz w:val="22"/>
          <w:szCs w:val="22"/>
        </w:rPr>
      </w:pPr>
      <w:r w:rsidRPr="00213A04">
        <w:rPr>
          <w:rFonts w:asciiTheme="majorBidi" w:hAnsiTheme="majorBidi" w:cstheme="majorBidi"/>
          <w:sz w:val="22"/>
          <w:szCs w:val="22"/>
        </w:rPr>
        <w:t>Venue:</w:t>
      </w:r>
      <w:r w:rsidR="005C683F" w:rsidRPr="00213A04">
        <w:rPr>
          <w:rFonts w:asciiTheme="majorBidi" w:hAnsiTheme="majorBidi" w:cstheme="majorBidi"/>
          <w:sz w:val="22"/>
          <w:szCs w:val="22"/>
        </w:rPr>
        <w:t xml:space="preserve"> ACC bldg., Ground floor</w:t>
      </w:r>
      <w:r w:rsidR="00923D3F">
        <w:rPr>
          <w:rFonts w:asciiTheme="majorBidi" w:hAnsiTheme="majorBidi" w:cstheme="majorBidi"/>
          <w:sz w:val="22"/>
          <w:szCs w:val="22"/>
        </w:rPr>
        <w:t xml:space="preserve"> (either ACC board room or ACC multipurpose room #3)</w:t>
      </w:r>
      <w:r w:rsidR="008172EA">
        <w:rPr>
          <w:rFonts w:asciiTheme="majorBidi" w:hAnsiTheme="majorBidi" w:cstheme="majorBidi"/>
          <w:sz w:val="22"/>
          <w:szCs w:val="22"/>
        </w:rPr>
        <w:t xml:space="preserve">. </w:t>
      </w:r>
      <w:r w:rsidR="008172EA" w:rsidRPr="008172EA">
        <w:rPr>
          <w:rFonts w:asciiTheme="majorBidi" w:hAnsiTheme="majorBidi" w:cstheme="majorBidi"/>
          <w:sz w:val="22"/>
          <w:szCs w:val="22"/>
        </w:rPr>
        <w:t xml:space="preserve">Please refer to the Moodle course schedule for the </w:t>
      </w:r>
      <w:r w:rsidR="00923D3F">
        <w:rPr>
          <w:rFonts w:asciiTheme="majorBidi" w:hAnsiTheme="majorBidi" w:cstheme="majorBidi"/>
          <w:sz w:val="22"/>
          <w:szCs w:val="22"/>
        </w:rPr>
        <w:t xml:space="preserve">exact </w:t>
      </w:r>
      <w:r w:rsidR="008172EA" w:rsidRPr="008172EA">
        <w:rPr>
          <w:rFonts w:asciiTheme="majorBidi" w:hAnsiTheme="majorBidi" w:cstheme="majorBidi"/>
          <w:sz w:val="22"/>
          <w:szCs w:val="22"/>
        </w:rPr>
        <w:t>location each week.</w:t>
      </w:r>
    </w:p>
    <w:p w14:paraId="777F0E4E" w14:textId="77777777" w:rsidR="00C007E0" w:rsidRPr="00213A04" w:rsidRDefault="00C007E0" w:rsidP="000573D0">
      <w:pPr>
        <w:autoSpaceDE w:val="0"/>
        <w:autoSpaceDN w:val="0"/>
        <w:adjustRightInd w:val="0"/>
        <w:rPr>
          <w:rFonts w:asciiTheme="majorBidi" w:hAnsiTheme="majorBidi" w:cstheme="majorBidi"/>
          <w:b/>
          <w:bCs/>
          <w:color w:val="000000"/>
          <w:sz w:val="22"/>
          <w:szCs w:val="22"/>
        </w:rPr>
      </w:pPr>
    </w:p>
    <w:p w14:paraId="6054ACE9" w14:textId="77777777" w:rsidR="00C007E0" w:rsidRPr="00213A04" w:rsidRDefault="00C007E0" w:rsidP="00257C92">
      <w:pPr>
        <w:shd w:val="clear" w:color="auto" w:fill="840132"/>
        <w:rPr>
          <w:rFonts w:asciiTheme="majorBidi" w:hAnsiTheme="majorBidi" w:cstheme="majorBidi"/>
          <w:b/>
          <w:bCs/>
          <w:sz w:val="22"/>
          <w:szCs w:val="22"/>
        </w:rPr>
      </w:pPr>
      <w:r w:rsidRPr="00213A04">
        <w:rPr>
          <w:rFonts w:asciiTheme="majorBidi" w:hAnsiTheme="majorBidi" w:cstheme="majorBidi"/>
          <w:b/>
          <w:bCs/>
          <w:sz w:val="22"/>
          <w:szCs w:val="22"/>
        </w:rPr>
        <w:t xml:space="preserve">Course </w:t>
      </w:r>
      <w:r w:rsidR="00424982" w:rsidRPr="00213A04">
        <w:rPr>
          <w:rFonts w:asciiTheme="majorBidi" w:hAnsiTheme="majorBidi" w:cstheme="majorBidi"/>
          <w:b/>
          <w:bCs/>
          <w:sz w:val="22"/>
          <w:szCs w:val="22"/>
        </w:rPr>
        <w:t>Instructors and</w:t>
      </w:r>
      <w:r w:rsidRPr="00213A04">
        <w:rPr>
          <w:rFonts w:asciiTheme="majorBidi" w:hAnsiTheme="majorBidi" w:cstheme="majorBidi"/>
          <w:b/>
          <w:bCs/>
          <w:sz w:val="22"/>
          <w:szCs w:val="22"/>
        </w:rPr>
        <w:t xml:space="preserve"> Contact Details: </w:t>
      </w:r>
    </w:p>
    <w:p w14:paraId="2B7A5A1C" w14:textId="77777777" w:rsidR="00C007E0" w:rsidRPr="00213A04" w:rsidRDefault="00C007E0" w:rsidP="00E0672B">
      <w:pPr>
        <w:autoSpaceDE w:val="0"/>
        <w:autoSpaceDN w:val="0"/>
        <w:adjustRightInd w:val="0"/>
        <w:rPr>
          <w:rFonts w:asciiTheme="majorBidi" w:hAnsiTheme="majorBidi" w:cstheme="majorBidi"/>
          <w:color w:val="000000"/>
          <w:sz w:val="22"/>
          <w:szCs w:val="22"/>
        </w:rPr>
      </w:pPr>
    </w:p>
    <w:p w14:paraId="1DD50E01" w14:textId="77777777" w:rsidR="00213A04" w:rsidRPr="00213A04" w:rsidRDefault="00213A04" w:rsidP="00213A04">
      <w:pPr>
        <w:rPr>
          <w:rFonts w:asciiTheme="majorBidi" w:hAnsiTheme="majorBidi" w:cstheme="majorBidi"/>
          <w:sz w:val="22"/>
          <w:szCs w:val="22"/>
          <w:u w:val="single"/>
        </w:rPr>
      </w:pPr>
      <w:r w:rsidRPr="00213A04">
        <w:rPr>
          <w:rFonts w:asciiTheme="majorBidi" w:hAnsiTheme="majorBidi" w:cstheme="majorBidi"/>
          <w:sz w:val="22"/>
          <w:szCs w:val="22"/>
          <w:u w:val="single"/>
        </w:rPr>
        <w:t>Course Instructor:</w:t>
      </w:r>
    </w:p>
    <w:p w14:paraId="325C1499" w14:textId="77777777" w:rsidR="00213A04" w:rsidRPr="00213A04" w:rsidRDefault="00213A04">
      <w:pPr>
        <w:rPr>
          <w:rFonts w:asciiTheme="majorBidi" w:hAnsiTheme="majorBidi" w:cstheme="majorBidi"/>
          <w:sz w:val="22"/>
          <w:szCs w:val="22"/>
        </w:rPr>
      </w:pPr>
    </w:p>
    <w:p w14:paraId="7D4CC92D" w14:textId="3825E7DF" w:rsidR="000573D0" w:rsidRPr="00213A04" w:rsidRDefault="008606E6" w:rsidP="00213A04">
      <w:pPr>
        <w:rPr>
          <w:rFonts w:asciiTheme="majorBidi" w:hAnsiTheme="majorBidi" w:cstheme="majorBidi"/>
          <w:sz w:val="22"/>
          <w:szCs w:val="22"/>
        </w:rPr>
      </w:pPr>
      <w:r w:rsidRPr="00213A04">
        <w:rPr>
          <w:rFonts w:asciiTheme="majorBidi" w:hAnsiTheme="majorBidi" w:cstheme="majorBidi"/>
          <w:sz w:val="22"/>
          <w:szCs w:val="22"/>
        </w:rPr>
        <w:t>Name:</w:t>
      </w:r>
      <w:r w:rsidR="00213A04" w:rsidRPr="00213A04">
        <w:rPr>
          <w:rFonts w:asciiTheme="majorBidi" w:hAnsiTheme="majorBidi" w:cstheme="majorBidi"/>
          <w:sz w:val="22"/>
          <w:szCs w:val="22"/>
        </w:rPr>
        <w:t xml:space="preserve"> Elie Akl, MD, MPH, PhD</w:t>
      </w:r>
    </w:p>
    <w:p w14:paraId="4E26ECBB" w14:textId="14738598" w:rsidR="008606E6" w:rsidRPr="00923D3F" w:rsidRDefault="008606E6">
      <w:pPr>
        <w:rPr>
          <w:rFonts w:asciiTheme="majorBidi" w:hAnsiTheme="majorBidi" w:cstheme="majorBidi"/>
          <w:sz w:val="22"/>
          <w:szCs w:val="22"/>
          <w:lang w:val="fr-CA"/>
        </w:rPr>
      </w:pPr>
      <w:proofErr w:type="gramStart"/>
      <w:r w:rsidRPr="00923D3F">
        <w:rPr>
          <w:rFonts w:asciiTheme="majorBidi" w:hAnsiTheme="majorBidi" w:cstheme="majorBidi"/>
          <w:sz w:val="22"/>
          <w:szCs w:val="22"/>
          <w:lang w:val="fr-CA"/>
        </w:rPr>
        <w:t>Email</w:t>
      </w:r>
      <w:proofErr w:type="gramEnd"/>
      <w:r w:rsidRPr="00923D3F">
        <w:rPr>
          <w:rFonts w:asciiTheme="majorBidi" w:hAnsiTheme="majorBidi" w:cstheme="majorBidi"/>
          <w:sz w:val="22"/>
          <w:szCs w:val="22"/>
          <w:lang w:val="fr-CA"/>
        </w:rPr>
        <w:t>:</w:t>
      </w:r>
      <w:r w:rsidR="00213A04" w:rsidRPr="00923D3F">
        <w:rPr>
          <w:rFonts w:asciiTheme="majorBidi" w:hAnsiTheme="majorBidi" w:cstheme="majorBidi"/>
          <w:sz w:val="22"/>
          <w:szCs w:val="22"/>
          <w:lang w:val="fr-CA"/>
        </w:rPr>
        <w:t xml:space="preserve"> </w:t>
      </w:r>
      <w:hyperlink r:id="rId10" w:history="1">
        <w:r w:rsidR="00213A04" w:rsidRPr="00923D3F">
          <w:rPr>
            <w:rStyle w:val="Hyperlink"/>
            <w:rFonts w:asciiTheme="majorBidi" w:hAnsiTheme="majorBidi" w:cstheme="majorBidi"/>
            <w:sz w:val="22"/>
            <w:szCs w:val="22"/>
            <w:lang w:val="fr-CA"/>
          </w:rPr>
          <w:t>ea32@aub.edu.lb</w:t>
        </w:r>
        <w:r w:rsidR="008172EA" w:rsidRPr="00923D3F">
          <w:rPr>
            <w:rStyle w:val="Hyperlink"/>
            <w:rFonts w:asciiTheme="majorBidi" w:hAnsiTheme="majorBidi" w:cstheme="majorBidi"/>
            <w:sz w:val="22"/>
            <w:szCs w:val="22"/>
            <w:lang w:val="fr-CA"/>
          </w:rPr>
          <w:t xml:space="preserve"> </w:t>
        </w:r>
        <w:r w:rsidR="00213A04" w:rsidRPr="00923D3F">
          <w:rPr>
            <w:rStyle w:val="Hyperlink"/>
            <w:rFonts w:asciiTheme="majorBidi" w:hAnsiTheme="majorBidi" w:cstheme="majorBidi"/>
            <w:sz w:val="22"/>
            <w:szCs w:val="22"/>
            <w:lang w:val="fr-CA"/>
          </w:rPr>
          <w:t xml:space="preserve"> </w:t>
        </w:r>
        <w:r w:rsidR="008172EA" w:rsidRPr="00923D3F">
          <w:rPr>
            <w:rStyle w:val="Hyperlink"/>
            <w:rFonts w:asciiTheme="majorBidi" w:hAnsiTheme="majorBidi" w:cstheme="majorBidi"/>
            <w:sz w:val="22"/>
            <w:szCs w:val="22"/>
            <w:lang w:val="fr-CA"/>
          </w:rPr>
          <w:t xml:space="preserve"> </w:t>
        </w:r>
      </w:hyperlink>
      <w:r w:rsidR="00213A04" w:rsidRPr="00923D3F">
        <w:rPr>
          <w:rStyle w:val="Hyperlink"/>
          <w:rFonts w:asciiTheme="majorBidi" w:hAnsiTheme="majorBidi" w:cstheme="majorBidi"/>
          <w:color w:val="auto"/>
          <w:sz w:val="22"/>
          <w:szCs w:val="22"/>
          <w:u w:val="none"/>
          <w:lang w:val="fr-CA"/>
        </w:rPr>
        <w:t xml:space="preserve"> </w:t>
      </w:r>
    </w:p>
    <w:p w14:paraId="2892640E" w14:textId="40EBDE75" w:rsidR="008606E6" w:rsidRPr="00923D3F" w:rsidRDefault="008606E6">
      <w:pPr>
        <w:rPr>
          <w:rFonts w:asciiTheme="majorBidi" w:hAnsiTheme="majorBidi" w:cstheme="majorBidi"/>
          <w:sz w:val="22"/>
          <w:szCs w:val="22"/>
          <w:lang w:val="fr-CA"/>
        </w:rPr>
      </w:pPr>
      <w:r w:rsidRPr="00923D3F">
        <w:rPr>
          <w:rFonts w:asciiTheme="majorBidi" w:hAnsiTheme="majorBidi" w:cstheme="majorBidi"/>
          <w:sz w:val="22"/>
          <w:szCs w:val="22"/>
          <w:lang w:val="fr-CA"/>
        </w:rPr>
        <w:t>Extension:</w:t>
      </w:r>
      <w:r w:rsidR="00213A04" w:rsidRPr="00923D3F">
        <w:rPr>
          <w:rFonts w:asciiTheme="majorBidi" w:hAnsiTheme="majorBidi" w:cstheme="majorBidi"/>
          <w:sz w:val="22"/>
          <w:szCs w:val="22"/>
          <w:lang w:val="fr-CA"/>
        </w:rPr>
        <w:t xml:space="preserve"> </w:t>
      </w:r>
      <w:r w:rsidR="00213A04" w:rsidRPr="00A53C39">
        <w:rPr>
          <w:rFonts w:asciiTheme="majorBidi" w:hAnsiTheme="majorBidi" w:cstheme="majorBidi"/>
          <w:sz w:val="22"/>
          <w:szCs w:val="22"/>
          <w:lang w:val="fr-CA"/>
        </w:rPr>
        <w:t>5490</w:t>
      </w:r>
    </w:p>
    <w:p w14:paraId="531AD95D" w14:textId="23EF304B" w:rsidR="00CC090E" w:rsidRDefault="00CC090E">
      <w:pPr>
        <w:rPr>
          <w:rFonts w:asciiTheme="majorBidi" w:hAnsiTheme="majorBidi" w:cstheme="majorBidi"/>
          <w:sz w:val="22"/>
          <w:szCs w:val="22"/>
        </w:rPr>
      </w:pPr>
      <w:r w:rsidRPr="00213A04">
        <w:rPr>
          <w:rFonts w:asciiTheme="majorBidi" w:hAnsiTheme="majorBidi" w:cstheme="majorBidi"/>
          <w:sz w:val="22"/>
          <w:szCs w:val="22"/>
        </w:rPr>
        <w:t>Office Hours:</w:t>
      </w:r>
      <w:r w:rsidR="00213A04" w:rsidRPr="00213A04">
        <w:rPr>
          <w:rFonts w:asciiTheme="majorBidi" w:hAnsiTheme="majorBidi" w:cstheme="majorBidi"/>
          <w:sz w:val="22"/>
          <w:szCs w:val="22"/>
        </w:rPr>
        <w:t xml:space="preserve"> </w:t>
      </w:r>
      <w:r w:rsidR="00213A04" w:rsidRPr="00923D3F">
        <w:rPr>
          <w:rFonts w:asciiTheme="majorBidi" w:hAnsiTheme="majorBidi" w:cstheme="majorBidi"/>
          <w:sz w:val="22"/>
          <w:szCs w:val="22"/>
        </w:rPr>
        <w:t>upon request</w:t>
      </w:r>
    </w:p>
    <w:p w14:paraId="6B27AD62" w14:textId="77777777" w:rsidR="00213A04" w:rsidRDefault="00213A04">
      <w:pPr>
        <w:rPr>
          <w:rFonts w:asciiTheme="majorBidi" w:hAnsiTheme="majorBidi" w:cstheme="majorBidi"/>
          <w:sz w:val="22"/>
          <w:szCs w:val="22"/>
        </w:rPr>
      </w:pPr>
    </w:p>
    <w:p w14:paraId="73F47708" w14:textId="77777777" w:rsidR="008172EA" w:rsidRPr="008172EA" w:rsidRDefault="008172EA" w:rsidP="008172EA">
      <w:pPr>
        <w:rPr>
          <w:rFonts w:asciiTheme="majorBidi" w:hAnsiTheme="majorBidi" w:cstheme="majorBidi"/>
          <w:sz w:val="22"/>
          <w:szCs w:val="22"/>
        </w:rPr>
      </w:pPr>
      <w:r w:rsidRPr="008172EA">
        <w:rPr>
          <w:rFonts w:asciiTheme="majorBidi" w:hAnsiTheme="majorBidi" w:cstheme="majorBidi"/>
          <w:sz w:val="22"/>
          <w:szCs w:val="22"/>
          <w:u w:val="single"/>
        </w:rPr>
        <w:t>Co-Instructor</w:t>
      </w:r>
      <w:r w:rsidRPr="008172EA">
        <w:rPr>
          <w:rFonts w:asciiTheme="majorBidi" w:hAnsiTheme="majorBidi" w:cstheme="majorBidi"/>
          <w:sz w:val="22"/>
          <w:szCs w:val="22"/>
        </w:rPr>
        <w:t xml:space="preserve">: </w:t>
      </w:r>
    </w:p>
    <w:p w14:paraId="04876160" w14:textId="77777777" w:rsidR="008172EA" w:rsidRPr="008172EA" w:rsidRDefault="008172EA" w:rsidP="008172EA">
      <w:pPr>
        <w:rPr>
          <w:rFonts w:asciiTheme="majorBidi" w:hAnsiTheme="majorBidi" w:cstheme="majorBidi"/>
          <w:sz w:val="22"/>
          <w:szCs w:val="22"/>
        </w:rPr>
      </w:pPr>
    </w:p>
    <w:p w14:paraId="4F6B21E1" w14:textId="77777777" w:rsidR="00923D3F" w:rsidRPr="008172EA" w:rsidRDefault="00923D3F" w:rsidP="00923D3F">
      <w:pPr>
        <w:rPr>
          <w:rFonts w:asciiTheme="majorBidi" w:hAnsiTheme="majorBidi" w:cstheme="majorBidi"/>
          <w:sz w:val="22"/>
          <w:szCs w:val="22"/>
        </w:rPr>
      </w:pPr>
      <w:r w:rsidRPr="008172EA">
        <w:rPr>
          <w:rFonts w:asciiTheme="majorBidi" w:hAnsiTheme="majorBidi" w:cstheme="majorBidi"/>
          <w:sz w:val="22"/>
          <w:szCs w:val="22"/>
        </w:rPr>
        <w:t>Name: Reem Hoteit, BS, TD, MS</w:t>
      </w:r>
    </w:p>
    <w:p w14:paraId="5BFF9F49" w14:textId="77777777" w:rsidR="00923D3F" w:rsidRPr="008172EA" w:rsidRDefault="00923D3F" w:rsidP="00923D3F">
      <w:pPr>
        <w:rPr>
          <w:rFonts w:asciiTheme="majorBidi" w:hAnsiTheme="majorBidi" w:cstheme="majorBidi"/>
          <w:sz w:val="22"/>
          <w:szCs w:val="22"/>
        </w:rPr>
      </w:pPr>
      <w:r w:rsidRPr="008172EA">
        <w:rPr>
          <w:rFonts w:asciiTheme="majorBidi" w:hAnsiTheme="majorBidi" w:cstheme="majorBidi"/>
          <w:sz w:val="22"/>
          <w:szCs w:val="22"/>
        </w:rPr>
        <w:t>Office: CRI, ACC bldg., 3</w:t>
      </w:r>
      <w:r w:rsidRPr="008172EA">
        <w:rPr>
          <w:rFonts w:asciiTheme="majorBidi" w:hAnsiTheme="majorBidi" w:cstheme="majorBidi"/>
          <w:sz w:val="22"/>
          <w:szCs w:val="22"/>
          <w:vertAlign w:val="superscript"/>
        </w:rPr>
        <w:t>rd</w:t>
      </w:r>
      <w:r w:rsidRPr="008172EA">
        <w:rPr>
          <w:rFonts w:asciiTheme="majorBidi" w:hAnsiTheme="majorBidi" w:cstheme="majorBidi"/>
          <w:sz w:val="22"/>
          <w:szCs w:val="22"/>
        </w:rPr>
        <w:t xml:space="preserve"> floor</w:t>
      </w:r>
    </w:p>
    <w:p w14:paraId="788E9898" w14:textId="546B3F44" w:rsidR="00923D3F" w:rsidRPr="00D508DE" w:rsidRDefault="00923D3F" w:rsidP="00923D3F">
      <w:pPr>
        <w:rPr>
          <w:rFonts w:asciiTheme="majorBidi" w:hAnsiTheme="majorBidi" w:cstheme="majorBidi"/>
          <w:sz w:val="22"/>
          <w:szCs w:val="22"/>
        </w:rPr>
      </w:pPr>
      <w:proofErr w:type="gramStart"/>
      <w:r w:rsidRPr="00277712">
        <w:rPr>
          <w:rFonts w:asciiTheme="majorBidi" w:hAnsiTheme="majorBidi" w:cstheme="majorBidi"/>
          <w:sz w:val="22"/>
          <w:szCs w:val="22"/>
          <w:lang w:val="fr-CA"/>
        </w:rPr>
        <w:t>Email</w:t>
      </w:r>
      <w:proofErr w:type="gramEnd"/>
      <w:r w:rsidRPr="00277712">
        <w:rPr>
          <w:rFonts w:asciiTheme="majorBidi" w:hAnsiTheme="majorBidi" w:cstheme="majorBidi"/>
          <w:sz w:val="22"/>
          <w:szCs w:val="22"/>
          <w:lang w:val="fr-CA"/>
        </w:rPr>
        <w:t xml:space="preserve">: </w:t>
      </w:r>
      <w:hyperlink r:id="rId11" w:history="1">
        <w:r w:rsidR="00D508DE" w:rsidRPr="00A9575D">
          <w:rPr>
            <w:rStyle w:val="Hyperlink"/>
            <w:rFonts w:asciiTheme="majorBidi" w:hAnsiTheme="majorBidi" w:cstheme="majorBidi"/>
            <w:sz w:val="22"/>
            <w:szCs w:val="22"/>
            <w:lang w:val="fr-CA"/>
          </w:rPr>
          <w:t>rah84@</w:t>
        </w:r>
      </w:hyperlink>
      <w:r w:rsidR="00D508DE">
        <w:rPr>
          <w:rStyle w:val="Hyperlink"/>
          <w:rFonts w:asciiTheme="majorBidi" w:hAnsiTheme="majorBidi" w:cstheme="majorBidi"/>
          <w:sz w:val="22"/>
          <w:szCs w:val="22"/>
          <w:lang w:val="fr-CA"/>
        </w:rPr>
        <w:t>mail.aub.edu</w:t>
      </w:r>
      <w:r w:rsidRPr="00277712">
        <w:rPr>
          <w:rFonts w:asciiTheme="majorBidi" w:hAnsiTheme="majorBidi" w:cstheme="majorBidi"/>
          <w:sz w:val="22"/>
          <w:szCs w:val="22"/>
          <w:lang w:val="fr-CA"/>
        </w:rPr>
        <w:t xml:space="preserve"> </w:t>
      </w:r>
    </w:p>
    <w:p w14:paraId="118100B3" w14:textId="77777777" w:rsidR="00923D3F" w:rsidRPr="00D508DE" w:rsidRDefault="00923D3F" w:rsidP="00923D3F">
      <w:pPr>
        <w:rPr>
          <w:rFonts w:asciiTheme="majorBidi" w:hAnsiTheme="majorBidi" w:cstheme="majorBidi"/>
          <w:sz w:val="22"/>
          <w:szCs w:val="22"/>
        </w:rPr>
      </w:pPr>
      <w:r w:rsidRPr="00D508DE">
        <w:rPr>
          <w:rFonts w:asciiTheme="majorBidi" w:hAnsiTheme="majorBidi" w:cstheme="majorBidi"/>
          <w:sz w:val="22"/>
          <w:szCs w:val="22"/>
        </w:rPr>
        <w:t>Extension: 8468</w:t>
      </w:r>
    </w:p>
    <w:p w14:paraId="1D0481B6" w14:textId="77777777" w:rsidR="00923D3F" w:rsidRPr="008172EA" w:rsidRDefault="00923D3F" w:rsidP="00923D3F">
      <w:pPr>
        <w:rPr>
          <w:rFonts w:asciiTheme="majorBidi" w:hAnsiTheme="majorBidi" w:cstheme="majorBidi"/>
          <w:sz w:val="22"/>
          <w:szCs w:val="22"/>
        </w:rPr>
      </w:pPr>
      <w:r w:rsidRPr="008172EA">
        <w:rPr>
          <w:rFonts w:asciiTheme="majorBidi" w:hAnsiTheme="majorBidi" w:cstheme="majorBidi"/>
          <w:sz w:val="22"/>
          <w:szCs w:val="22"/>
        </w:rPr>
        <w:t>Office hours: upon request</w:t>
      </w:r>
    </w:p>
    <w:p w14:paraId="50F0DCD0" w14:textId="77777777" w:rsidR="00923D3F" w:rsidRPr="00213A04" w:rsidRDefault="00923D3F" w:rsidP="00923D3F">
      <w:pPr>
        <w:rPr>
          <w:rFonts w:asciiTheme="majorBidi" w:hAnsiTheme="majorBidi" w:cstheme="majorBidi"/>
          <w:sz w:val="22"/>
          <w:szCs w:val="22"/>
        </w:rPr>
      </w:pPr>
    </w:p>
    <w:p w14:paraId="58AF4FE7" w14:textId="77777777" w:rsidR="008172EA" w:rsidRPr="008172EA" w:rsidRDefault="008172EA" w:rsidP="008172EA">
      <w:pPr>
        <w:rPr>
          <w:rFonts w:asciiTheme="majorBidi" w:hAnsiTheme="majorBidi" w:cstheme="majorBidi"/>
          <w:sz w:val="22"/>
          <w:szCs w:val="22"/>
        </w:rPr>
      </w:pPr>
      <w:r w:rsidRPr="008172EA">
        <w:rPr>
          <w:rFonts w:asciiTheme="majorBidi" w:hAnsiTheme="majorBidi" w:cstheme="majorBidi"/>
          <w:sz w:val="22"/>
          <w:szCs w:val="22"/>
        </w:rPr>
        <w:t xml:space="preserve">Name: </w:t>
      </w:r>
      <w:proofErr w:type="spellStart"/>
      <w:r w:rsidRPr="008172EA">
        <w:rPr>
          <w:rFonts w:asciiTheme="majorBidi" w:hAnsiTheme="majorBidi" w:cstheme="majorBidi"/>
          <w:sz w:val="22"/>
          <w:szCs w:val="22"/>
        </w:rPr>
        <w:t>Mayssan</w:t>
      </w:r>
      <w:proofErr w:type="spellEnd"/>
      <w:r w:rsidRPr="008172EA">
        <w:rPr>
          <w:rFonts w:asciiTheme="majorBidi" w:hAnsiTheme="majorBidi" w:cstheme="majorBidi"/>
          <w:sz w:val="22"/>
          <w:szCs w:val="22"/>
        </w:rPr>
        <w:t xml:space="preserve"> </w:t>
      </w:r>
      <w:proofErr w:type="spellStart"/>
      <w:r w:rsidRPr="008172EA">
        <w:rPr>
          <w:rFonts w:asciiTheme="majorBidi" w:hAnsiTheme="majorBidi" w:cstheme="majorBidi"/>
          <w:sz w:val="22"/>
          <w:szCs w:val="22"/>
        </w:rPr>
        <w:t>Kabalan</w:t>
      </w:r>
      <w:proofErr w:type="spellEnd"/>
      <w:r w:rsidRPr="008172EA">
        <w:rPr>
          <w:rFonts w:asciiTheme="majorBidi" w:hAnsiTheme="majorBidi" w:cstheme="majorBidi"/>
          <w:sz w:val="22"/>
          <w:szCs w:val="22"/>
        </w:rPr>
        <w:t>, MS (PhD student)</w:t>
      </w:r>
    </w:p>
    <w:p w14:paraId="58993B51" w14:textId="77777777" w:rsidR="008172EA" w:rsidRPr="008172EA" w:rsidRDefault="008172EA" w:rsidP="008172EA">
      <w:pPr>
        <w:rPr>
          <w:rFonts w:asciiTheme="majorBidi" w:hAnsiTheme="majorBidi" w:cstheme="majorBidi"/>
          <w:sz w:val="22"/>
          <w:szCs w:val="22"/>
        </w:rPr>
      </w:pPr>
      <w:r w:rsidRPr="008172EA">
        <w:rPr>
          <w:rFonts w:asciiTheme="majorBidi" w:hAnsiTheme="majorBidi" w:cstheme="majorBidi"/>
          <w:sz w:val="22"/>
          <w:szCs w:val="22"/>
        </w:rPr>
        <w:t>Office: FHS, Van Dyck, 2</w:t>
      </w:r>
      <w:r w:rsidRPr="008172EA">
        <w:rPr>
          <w:rFonts w:asciiTheme="majorBidi" w:hAnsiTheme="majorBidi" w:cstheme="majorBidi"/>
          <w:sz w:val="22"/>
          <w:szCs w:val="22"/>
          <w:vertAlign w:val="superscript"/>
        </w:rPr>
        <w:t xml:space="preserve">nd </w:t>
      </w:r>
      <w:r w:rsidRPr="008172EA">
        <w:rPr>
          <w:rFonts w:asciiTheme="majorBidi" w:hAnsiTheme="majorBidi" w:cstheme="majorBidi"/>
          <w:sz w:val="22"/>
          <w:szCs w:val="22"/>
        </w:rPr>
        <w:t>floor, room 218</w:t>
      </w:r>
    </w:p>
    <w:p w14:paraId="09856992" w14:textId="724139E2" w:rsidR="008172EA" w:rsidRPr="00923D3F" w:rsidRDefault="008172EA" w:rsidP="008172EA">
      <w:pPr>
        <w:rPr>
          <w:rFonts w:asciiTheme="majorBidi" w:hAnsiTheme="majorBidi" w:cstheme="majorBidi"/>
          <w:sz w:val="22"/>
          <w:szCs w:val="22"/>
          <w:lang w:val="fr-CA"/>
        </w:rPr>
      </w:pPr>
      <w:proofErr w:type="gramStart"/>
      <w:r w:rsidRPr="00923D3F">
        <w:rPr>
          <w:rFonts w:asciiTheme="majorBidi" w:hAnsiTheme="majorBidi" w:cstheme="majorBidi"/>
          <w:sz w:val="22"/>
          <w:szCs w:val="22"/>
          <w:lang w:val="fr-CA"/>
        </w:rPr>
        <w:t>Email</w:t>
      </w:r>
      <w:proofErr w:type="gramEnd"/>
      <w:r w:rsidRPr="00923D3F">
        <w:rPr>
          <w:rFonts w:asciiTheme="majorBidi" w:hAnsiTheme="majorBidi" w:cstheme="majorBidi"/>
          <w:sz w:val="22"/>
          <w:szCs w:val="22"/>
          <w:lang w:val="fr-CA"/>
        </w:rPr>
        <w:t xml:space="preserve">: </w:t>
      </w:r>
      <w:hyperlink r:id="rId12" w:history="1">
        <w:r w:rsidRPr="00923D3F">
          <w:rPr>
            <w:rStyle w:val="Hyperlink"/>
            <w:rFonts w:asciiTheme="majorBidi" w:hAnsiTheme="majorBidi" w:cstheme="majorBidi"/>
            <w:sz w:val="22"/>
            <w:szCs w:val="22"/>
            <w:lang w:val="fr-CA"/>
          </w:rPr>
          <w:t>mak142@aub.edu.lb</w:t>
        </w:r>
      </w:hyperlink>
      <w:r w:rsidRPr="00923D3F">
        <w:rPr>
          <w:rFonts w:asciiTheme="majorBidi" w:hAnsiTheme="majorBidi" w:cstheme="majorBidi"/>
          <w:sz w:val="22"/>
          <w:szCs w:val="22"/>
          <w:lang w:val="fr-CA"/>
        </w:rPr>
        <w:t xml:space="preserve"> </w:t>
      </w:r>
    </w:p>
    <w:p w14:paraId="5E2FC307" w14:textId="77777777" w:rsidR="008172EA" w:rsidRPr="00923D3F" w:rsidRDefault="008172EA" w:rsidP="008172EA">
      <w:pPr>
        <w:rPr>
          <w:rFonts w:asciiTheme="majorBidi" w:hAnsiTheme="majorBidi" w:cstheme="majorBidi"/>
          <w:sz w:val="22"/>
          <w:szCs w:val="22"/>
          <w:lang w:val="fr-CA"/>
        </w:rPr>
      </w:pPr>
      <w:r w:rsidRPr="00923D3F">
        <w:rPr>
          <w:rFonts w:asciiTheme="majorBidi" w:hAnsiTheme="majorBidi" w:cstheme="majorBidi"/>
          <w:sz w:val="22"/>
          <w:szCs w:val="22"/>
          <w:lang w:val="fr-CA"/>
        </w:rPr>
        <w:t>Extension: 4653</w:t>
      </w:r>
      <w:r w:rsidRPr="00923D3F">
        <w:rPr>
          <w:rFonts w:asciiTheme="majorBidi" w:hAnsiTheme="majorBidi" w:cstheme="majorBidi"/>
          <w:sz w:val="22"/>
          <w:szCs w:val="22"/>
          <w:lang w:val="fr-CA"/>
        </w:rPr>
        <w:tab/>
      </w:r>
    </w:p>
    <w:p w14:paraId="6959DE33" w14:textId="77777777" w:rsidR="008172EA" w:rsidRPr="008172EA" w:rsidRDefault="008172EA" w:rsidP="008172EA">
      <w:pPr>
        <w:rPr>
          <w:rFonts w:asciiTheme="majorBidi" w:hAnsiTheme="majorBidi" w:cstheme="majorBidi"/>
          <w:sz w:val="22"/>
          <w:szCs w:val="22"/>
        </w:rPr>
      </w:pPr>
      <w:r w:rsidRPr="008172EA">
        <w:rPr>
          <w:rFonts w:asciiTheme="majorBidi" w:hAnsiTheme="majorBidi" w:cstheme="majorBidi"/>
          <w:sz w:val="22"/>
          <w:szCs w:val="22"/>
        </w:rPr>
        <w:t>Office hours: upon request</w:t>
      </w:r>
    </w:p>
    <w:p w14:paraId="37AE31A1" w14:textId="77777777" w:rsidR="008172EA" w:rsidRPr="008172EA" w:rsidRDefault="008172EA" w:rsidP="008172EA">
      <w:pPr>
        <w:rPr>
          <w:rFonts w:asciiTheme="majorBidi" w:hAnsiTheme="majorBidi" w:cstheme="majorBidi"/>
          <w:sz w:val="22"/>
          <w:szCs w:val="22"/>
        </w:rPr>
      </w:pPr>
    </w:p>
    <w:p w14:paraId="2ED8D611" w14:textId="77777777" w:rsidR="008606E6" w:rsidRPr="00213A04" w:rsidRDefault="008606E6">
      <w:pPr>
        <w:rPr>
          <w:rFonts w:asciiTheme="majorBidi" w:hAnsiTheme="majorBidi" w:cstheme="majorBidi"/>
          <w:sz w:val="22"/>
          <w:szCs w:val="22"/>
        </w:rPr>
      </w:pPr>
    </w:p>
    <w:p w14:paraId="05CEBF5C" w14:textId="77777777" w:rsidR="000573D0" w:rsidRPr="00213A04" w:rsidRDefault="000573D0" w:rsidP="005726BD">
      <w:pPr>
        <w:shd w:val="clear" w:color="auto" w:fill="840132"/>
        <w:rPr>
          <w:rFonts w:asciiTheme="majorBidi" w:hAnsiTheme="majorBidi" w:cstheme="majorBidi"/>
          <w:b/>
          <w:bCs/>
          <w:sz w:val="22"/>
          <w:szCs w:val="22"/>
        </w:rPr>
      </w:pPr>
      <w:r w:rsidRPr="00213A04">
        <w:rPr>
          <w:rFonts w:asciiTheme="majorBidi" w:hAnsiTheme="majorBidi" w:cstheme="majorBidi"/>
          <w:b/>
          <w:bCs/>
          <w:sz w:val="22"/>
          <w:szCs w:val="22"/>
        </w:rPr>
        <w:t>Course Description</w:t>
      </w:r>
      <w:r w:rsidR="00B55E02" w:rsidRPr="00213A04">
        <w:rPr>
          <w:rFonts w:asciiTheme="majorBidi" w:hAnsiTheme="majorBidi" w:cstheme="majorBidi"/>
          <w:b/>
          <w:bCs/>
          <w:sz w:val="22"/>
          <w:szCs w:val="22"/>
        </w:rPr>
        <w:t>:</w:t>
      </w:r>
    </w:p>
    <w:p w14:paraId="7A795935" w14:textId="5351C58F" w:rsidR="00EE0ED5" w:rsidRPr="00213A04" w:rsidRDefault="001D428A" w:rsidP="001D428A">
      <w:pPr>
        <w:pStyle w:val="xmsonormal"/>
        <w:shd w:val="clear" w:color="auto" w:fill="FFFFFF"/>
        <w:spacing w:before="0" w:beforeAutospacing="0" w:after="240" w:afterAutospacing="0" w:line="340" w:lineRule="atLeast"/>
        <w:jc w:val="both"/>
        <w:rPr>
          <w:rFonts w:asciiTheme="majorBidi" w:hAnsiTheme="majorBidi" w:cstheme="majorBidi"/>
          <w:b/>
          <w:sz w:val="22"/>
          <w:szCs w:val="22"/>
        </w:rPr>
      </w:pPr>
      <w:r w:rsidRPr="001D428A">
        <w:rPr>
          <w:rFonts w:asciiTheme="majorBidi" w:hAnsiTheme="majorBidi" w:cstheme="majorBidi"/>
          <w:sz w:val="22"/>
          <w:szCs w:val="22"/>
        </w:rPr>
        <w:t xml:space="preserve">​The course is structured around the steps of executing a systematic review of trials of interventions: specifying the PICO question, searching for potentially relevant articles; selecting eligible studies; abstracting data; assessing risk of bias, conducting a meta-analysis; grading the certainty of evidence; and interpreting results. Weekly assignments are designed to guide students in the production of a systematic review. The final paper consists of a report of the systematic review suitable for publishing in a peer-reviewed journal. Prerequisites: </w:t>
      </w:r>
      <w:bookmarkStart w:id="0" w:name="_Hlk156290089"/>
      <w:r w:rsidRPr="001D428A">
        <w:rPr>
          <w:rFonts w:asciiTheme="majorBidi" w:hAnsiTheme="majorBidi" w:cstheme="majorBidi"/>
          <w:sz w:val="22"/>
          <w:szCs w:val="22"/>
        </w:rPr>
        <w:t>EPHD 310 and EPHD 300 or their equivalent courses (SHARP 310 and 300), or consent of instructor. </w:t>
      </w:r>
      <w:bookmarkEnd w:id="0"/>
    </w:p>
    <w:p w14:paraId="21C8AD9E" w14:textId="77777777" w:rsidR="008F0390" w:rsidRPr="00213A04" w:rsidRDefault="008F0390" w:rsidP="001D428A">
      <w:pPr>
        <w:pStyle w:val="xmsonormal"/>
        <w:shd w:val="clear" w:color="auto" w:fill="FFFFFF"/>
        <w:spacing w:before="0" w:beforeAutospacing="0" w:after="240" w:afterAutospacing="0" w:line="340" w:lineRule="atLeast"/>
        <w:jc w:val="both"/>
        <w:rPr>
          <w:rFonts w:asciiTheme="majorBidi" w:hAnsiTheme="majorBidi" w:cstheme="majorBidi"/>
          <w:b/>
          <w:sz w:val="22"/>
          <w:szCs w:val="22"/>
        </w:rPr>
      </w:pPr>
    </w:p>
    <w:p w14:paraId="1359E594" w14:textId="612EB9C2" w:rsidR="00C007E0" w:rsidRPr="00213A04" w:rsidRDefault="00C007E0" w:rsidP="00257C92">
      <w:pPr>
        <w:shd w:val="clear" w:color="auto" w:fill="840132"/>
        <w:rPr>
          <w:rFonts w:asciiTheme="majorBidi" w:hAnsiTheme="majorBidi" w:cstheme="majorBidi"/>
          <w:b/>
          <w:bCs/>
          <w:sz w:val="22"/>
          <w:szCs w:val="22"/>
        </w:rPr>
      </w:pPr>
      <w:r w:rsidRPr="00213A04">
        <w:rPr>
          <w:rFonts w:asciiTheme="majorBidi" w:hAnsiTheme="majorBidi" w:cstheme="majorBidi"/>
          <w:b/>
          <w:bCs/>
          <w:sz w:val="22"/>
          <w:szCs w:val="22"/>
        </w:rPr>
        <w:lastRenderedPageBreak/>
        <w:t xml:space="preserve">Course learning </w:t>
      </w:r>
      <w:r w:rsidR="00850422" w:rsidRPr="00213A04">
        <w:rPr>
          <w:rFonts w:asciiTheme="majorBidi" w:hAnsiTheme="majorBidi" w:cstheme="majorBidi"/>
          <w:b/>
          <w:bCs/>
          <w:sz w:val="22"/>
          <w:szCs w:val="22"/>
        </w:rPr>
        <w:t xml:space="preserve">Objectives </w:t>
      </w:r>
    </w:p>
    <w:p w14:paraId="7AC913E3" w14:textId="77777777" w:rsidR="00C007E0" w:rsidRPr="00213A04" w:rsidRDefault="00C007E0" w:rsidP="000573D0">
      <w:pPr>
        <w:rPr>
          <w:rFonts w:asciiTheme="majorBidi" w:hAnsiTheme="majorBidi" w:cstheme="majorBidi"/>
          <w:b/>
          <w:color w:val="212121"/>
          <w:sz w:val="22"/>
          <w:szCs w:val="22"/>
          <w:shd w:val="clear" w:color="auto" w:fill="FFFFFF"/>
        </w:rPr>
      </w:pPr>
    </w:p>
    <w:p w14:paraId="0F0CE35A" w14:textId="77777777" w:rsidR="000573D0" w:rsidRPr="00213A04" w:rsidRDefault="000573D0" w:rsidP="000573D0">
      <w:pPr>
        <w:rPr>
          <w:rFonts w:asciiTheme="majorBidi" w:hAnsiTheme="majorBidi" w:cstheme="majorBidi"/>
          <w:b/>
          <w:sz w:val="22"/>
          <w:szCs w:val="22"/>
        </w:rPr>
      </w:pPr>
      <w:r w:rsidRPr="00213A04">
        <w:rPr>
          <w:rFonts w:asciiTheme="majorBidi" w:hAnsiTheme="majorBidi" w:cstheme="majorBidi"/>
          <w:b/>
          <w:color w:val="212121"/>
          <w:sz w:val="22"/>
          <w:szCs w:val="22"/>
          <w:shd w:val="clear" w:color="auto" w:fill="FFFFFF"/>
        </w:rPr>
        <w:t>By the end of the course, students will be able to:</w:t>
      </w:r>
    </w:p>
    <w:p w14:paraId="7C7ABF25" w14:textId="77777777" w:rsidR="000573D0" w:rsidRPr="00923D3F" w:rsidRDefault="000573D0" w:rsidP="000573D0">
      <w:pPr>
        <w:rPr>
          <w:rFonts w:asciiTheme="majorBidi" w:hAnsiTheme="majorBidi" w:cstheme="majorBidi"/>
          <w:sz w:val="22"/>
          <w:szCs w:val="22"/>
        </w:rPr>
      </w:pPr>
    </w:p>
    <w:p w14:paraId="22C1C6BF" w14:textId="7F93E52A" w:rsidR="0015541D" w:rsidRPr="0015541D" w:rsidRDefault="0015541D" w:rsidP="0015541D">
      <w:pPr>
        <w:pStyle w:val="ListParagraph"/>
        <w:numPr>
          <w:ilvl w:val="0"/>
          <w:numId w:val="1"/>
        </w:numPr>
        <w:spacing w:after="160" w:line="259" w:lineRule="auto"/>
        <w:ind w:left="810" w:hanging="810"/>
        <w:jc w:val="both"/>
        <w:rPr>
          <w:rFonts w:asciiTheme="majorBidi" w:hAnsiTheme="majorBidi" w:cstheme="majorBidi"/>
          <w:sz w:val="22"/>
          <w:szCs w:val="22"/>
        </w:rPr>
      </w:pPr>
      <w:r w:rsidRPr="0015541D">
        <w:rPr>
          <w:rFonts w:asciiTheme="majorBidi" w:hAnsiTheme="majorBidi" w:cstheme="majorBidi"/>
          <w:sz w:val="22"/>
          <w:szCs w:val="22"/>
        </w:rPr>
        <w:t xml:space="preserve">Understand the key characteristics, purposes, </w:t>
      </w:r>
      <w:proofErr w:type="gramStart"/>
      <w:r w:rsidRPr="0015541D">
        <w:rPr>
          <w:rFonts w:asciiTheme="majorBidi" w:hAnsiTheme="majorBidi" w:cstheme="majorBidi"/>
          <w:sz w:val="22"/>
          <w:szCs w:val="22"/>
        </w:rPr>
        <w:t>strengths</w:t>
      </w:r>
      <w:proofErr w:type="gramEnd"/>
      <w:r w:rsidRPr="0015541D">
        <w:rPr>
          <w:rFonts w:asciiTheme="majorBidi" w:hAnsiTheme="majorBidi" w:cstheme="majorBidi"/>
          <w:sz w:val="22"/>
          <w:szCs w:val="22"/>
        </w:rPr>
        <w:t xml:space="preserve"> and weaknesses of systematic approaches to reviewing research literature</w:t>
      </w:r>
      <w:r>
        <w:rPr>
          <w:rFonts w:asciiTheme="majorBidi" w:hAnsiTheme="majorBidi" w:cstheme="majorBidi"/>
          <w:sz w:val="22"/>
          <w:szCs w:val="22"/>
        </w:rPr>
        <w:t>.</w:t>
      </w:r>
    </w:p>
    <w:p w14:paraId="6B544381" w14:textId="733398AC" w:rsidR="0015541D" w:rsidRPr="0015541D" w:rsidRDefault="0015541D" w:rsidP="0015541D">
      <w:pPr>
        <w:pStyle w:val="ListParagraph"/>
        <w:numPr>
          <w:ilvl w:val="0"/>
          <w:numId w:val="1"/>
        </w:numPr>
        <w:spacing w:after="160" w:line="259" w:lineRule="auto"/>
        <w:ind w:left="810" w:hanging="810"/>
        <w:jc w:val="both"/>
        <w:rPr>
          <w:rFonts w:asciiTheme="majorBidi" w:hAnsiTheme="majorBidi" w:cstheme="majorBidi"/>
          <w:sz w:val="22"/>
          <w:szCs w:val="22"/>
        </w:rPr>
      </w:pPr>
      <w:r>
        <w:rPr>
          <w:rFonts w:asciiTheme="majorBidi" w:hAnsiTheme="majorBidi" w:cstheme="majorBidi"/>
          <w:sz w:val="22"/>
          <w:szCs w:val="22"/>
          <w:lang w:val="en-US"/>
        </w:rPr>
        <w:t>D</w:t>
      </w:r>
      <w:r w:rsidRPr="0015541D">
        <w:rPr>
          <w:rFonts w:asciiTheme="majorBidi" w:hAnsiTheme="majorBidi" w:cstheme="majorBidi"/>
          <w:sz w:val="22"/>
          <w:szCs w:val="22"/>
        </w:rPr>
        <w:t xml:space="preserve">escribe the principles and challenges of developing review questions, and identifying, describing, </w:t>
      </w:r>
      <w:proofErr w:type="gramStart"/>
      <w:r w:rsidRPr="0015541D">
        <w:rPr>
          <w:rFonts w:asciiTheme="majorBidi" w:hAnsiTheme="majorBidi" w:cstheme="majorBidi"/>
          <w:sz w:val="22"/>
          <w:szCs w:val="22"/>
        </w:rPr>
        <w:t>appraising</w:t>
      </w:r>
      <w:proofErr w:type="gramEnd"/>
      <w:r w:rsidRPr="0015541D">
        <w:rPr>
          <w:rFonts w:asciiTheme="majorBidi" w:hAnsiTheme="majorBidi" w:cstheme="majorBidi"/>
          <w:sz w:val="22"/>
          <w:szCs w:val="22"/>
        </w:rPr>
        <w:t xml:space="preserve"> and synthesizing research evidence for systematic reviews</w:t>
      </w:r>
      <w:r>
        <w:rPr>
          <w:rFonts w:asciiTheme="majorBidi" w:hAnsiTheme="majorBidi" w:cstheme="majorBidi"/>
          <w:sz w:val="22"/>
          <w:szCs w:val="22"/>
        </w:rPr>
        <w:t>.</w:t>
      </w:r>
      <w:r w:rsidRPr="0015541D">
        <w:rPr>
          <w:rFonts w:asciiTheme="majorBidi" w:hAnsiTheme="majorBidi" w:cstheme="majorBidi"/>
          <w:sz w:val="22"/>
          <w:szCs w:val="22"/>
        </w:rPr>
        <w:t xml:space="preserve"> </w:t>
      </w:r>
    </w:p>
    <w:p w14:paraId="4E52ED04" w14:textId="086476E5" w:rsidR="0015541D" w:rsidRPr="0015541D" w:rsidRDefault="0015541D" w:rsidP="0015541D">
      <w:pPr>
        <w:pStyle w:val="ListParagraph"/>
        <w:numPr>
          <w:ilvl w:val="0"/>
          <w:numId w:val="1"/>
        </w:numPr>
        <w:spacing w:after="160" w:line="259" w:lineRule="auto"/>
        <w:ind w:left="810" w:hanging="810"/>
        <w:jc w:val="both"/>
        <w:rPr>
          <w:rFonts w:asciiTheme="majorBidi" w:hAnsiTheme="majorBidi" w:cstheme="majorBidi"/>
          <w:sz w:val="22"/>
          <w:szCs w:val="22"/>
        </w:rPr>
      </w:pPr>
      <w:r>
        <w:rPr>
          <w:rFonts w:asciiTheme="majorBidi" w:hAnsiTheme="majorBidi" w:cstheme="majorBidi"/>
          <w:sz w:val="22"/>
          <w:szCs w:val="22"/>
          <w:lang w:val="en-US"/>
        </w:rPr>
        <w:t>C</w:t>
      </w:r>
      <w:r w:rsidRPr="0015541D">
        <w:rPr>
          <w:rFonts w:asciiTheme="majorBidi" w:hAnsiTheme="majorBidi" w:cstheme="majorBidi"/>
          <w:sz w:val="22"/>
          <w:szCs w:val="22"/>
        </w:rPr>
        <w:t xml:space="preserve">ritically reflect on the interpretation, </w:t>
      </w:r>
      <w:proofErr w:type="gramStart"/>
      <w:r w:rsidRPr="0015541D">
        <w:rPr>
          <w:rFonts w:asciiTheme="majorBidi" w:hAnsiTheme="majorBidi" w:cstheme="majorBidi"/>
          <w:sz w:val="22"/>
          <w:szCs w:val="22"/>
        </w:rPr>
        <w:t>communication</w:t>
      </w:r>
      <w:proofErr w:type="gramEnd"/>
      <w:r w:rsidRPr="0015541D">
        <w:rPr>
          <w:rFonts w:asciiTheme="majorBidi" w:hAnsiTheme="majorBidi" w:cstheme="majorBidi"/>
          <w:sz w:val="22"/>
          <w:szCs w:val="22"/>
        </w:rPr>
        <w:t xml:space="preserve"> and application of systematic review findings for policy and practice</w:t>
      </w:r>
      <w:r>
        <w:rPr>
          <w:rFonts w:asciiTheme="majorBidi" w:hAnsiTheme="majorBidi" w:cstheme="majorBidi"/>
          <w:sz w:val="22"/>
          <w:szCs w:val="22"/>
        </w:rPr>
        <w:t>.</w:t>
      </w:r>
    </w:p>
    <w:p w14:paraId="34F4415B" w14:textId="20672B18" w:rsidR="0015541D" w:rsidRPr="0015541D" w:rsidRDefault="0015541D" w:rsidP="0015541D">
      <w:pPr>
        <w:pStyle w:val="ListParagraph"/>
        <w:numPr>
          <w:ilvl w:val="0"/>
          <w:numId w:val="1"/>
        </w:numPr>
        <w:spacing w:after="160" w:line="259" w:lineRule="auto"/>
        <w:ind w:left="810" w:hanging="810"/>
        <w:jc w:val="both"/>
        <w:rPr>
          <w:rFonts w:asciiTheme="majorBidi" w:hAnsiTheme="majorBidi" w:cstheme="majorBidi"/>
          <w:sz w:val="22"/>
          <w:szCs w:val="22"/>
        </w:rPr>
      </w:pPr>
      <w:r>
        <w:rPr>
          <w:rFonts w:asciiTheme="majorBidi" w:hAnsiTheme="majorBidi" w:cstheme="majorBidi"/>
          <w:sz w:val="22"/>
          <w:szCs w:val="22"/>
          <w:lang w:val="en-US"/>
        </w:rPr>
        <w:t>D</w:t>
      </w:r>
      <w:proofErr w:type="spellStart"/>
      <w:r w:rsidRPr="0015541D">
        <w:rPr>
          <w:rFonts w:asciiTheme="majorBidi" w:hAnsiTheme="majorBidi" w:cstheme="majorBidi"/>
          <w:sz w:val="22"/>
          <w:szCs w:val="22"/>
        </w:rPr>
        <w:t>evelop</w:t>
      </w:r>
      <w:proofErr w:type="spellEnd"/>
      <w:r w:rsidRPr="0015541D">
        <w:rPr>
          <w:rFonts w:asciiTheme="majorBidi" w:hAnsiTheme="majorBidi" w:cstheme="majorBidi"/>
          <w:sz w:val="22"/>
          <w:szCs w:val="22"/>
        </w:rPr>
        <w:t xml:space="preserve"> a protocol for a systematic review and meta-analysis addressing a public health, health policy, or clinical question.</w:t>
      </w:r>
    </w:p>
    <w:p w14:paraId="75AAADF5" w14:textId="77777777" w:rsidR="00086C43" w:rsidRPr="00923D3F" w:rsidRDefault="00086C43" w:rsidP="00086C43">
      <w:pPr>
        <w:pStyle w:val="ListParagraph"/>
        <w:spacing w:after="160" w:line="259" w:lineRule="auto"/>
        <w:ind w:left="810"/>
        <w:jc w:val="both"/>
        <w:rPr>
          <w:rFonts w:asciiTheme="majorBidi" w:hAnsiTheme="majorBidi" w:cstheme="majorBidi"/>
          <w:b/>
          <w:sz w:val="22"/>
          <w:szCs w:val="22"/>
          <w:lang w:val="en-US"/>
        </w:rPr>
      </w:pPr>
    </w:p>
    <w:p w14:paraId="1CD1D7CB" w14:textId="77777777" w:rsidR="00DE0B4B" w:rsidRPr="00923D3F" w:rsidRDefault="00DE0B4B" w:rsidP="00DE0B4B">
      <w:pPr>
        <w:pStyle w:val="ListParagraph"/>
        <w:spacing w:after="160" w:line="259" w:lineRule="auto"/>
        <w:jc w:val="both"/>
        <w:rPr>
          <w:rFonts w:asciiTheme="majorBidi" w:hAnsiTheme="majorBidi" w:cstheme="majorBidi"/>
          <w:b/>
          <w:sz w:val="22"/>
          <w:szCs w:val="22"/>
          <w:lang w:val="en-US"/>
        </w:rPr>
      </w:pPr>
    </w:p>
    <w:p w14:paraId="4D22887B" w14:textId="14B2CACA" w:rsidR="00AA5AA9" w:rsidRPr="00213A04" w:rsidRDefault="00AA5AA9" w:rsidP="00257C92">
      <w:pPr>
        <w:shd w:val="clear" w:color="auto" w:fill="840132"/>
        <w:rPr>
          <w:rFonts w:asciiTheme="majorBidi" w:hAnsiTheme="majorBidi" w:cstheme="majorBidi"/>
          <w:b/>
          <w:bCs/>
          <w:sz w:val="22"/>
          <w:szCs w:val="22"/>
        </w:rPr>
      </w:pPr>
      <w:r w:rsidRPr="00213A04">
        <w:rPr>
          <w:rFonts w:asciiTheme="majorBidi" w:hAnsiTheme="majorBidi" w:cstheme="majorBidi"/>
          <w:b/>
          <w:bCs/>
          <w:sz w:val="22"/>
          <w:szCs w:val="22"/>
        </w:rPr>
        <w:t>Council on Education for Public Health (CEPH)</w:t>
      </w:r>
      <w:r w:rsidR="00146C0C" w:rsidRPr="00213A04">
        <w:rPr>
          <w:rFonts w:asciiTheme="majorBidi" w:hAnsiTheme="majorBidi" w:cstheme="majorBidi"/>
          <w:b/>
          <w:bCs/>
          <w:sz w:val="22"/>
          <w:szCs w:val="22"/>
        </w:rPr>
        <w:t xml:space="preserve"> Core</w:t>
      </w:r>
      <w:r w:rsidR="00885941" w:rsidRPr="00213A04">
        <w:rPr>
          <w:rFonts w:asciiTheme="majorBidi" w:hAnsiTheme="majorBidi" w:cstheme="majorBidi"/>
          <w:b/>
          <w:bCs/>
          <w:sz w:val="22"/>
          <w:szCs w:val="22"/>
        </w:rPr>
        <w:t xml:space="preserve">/Concentration </w:t>
      </w:r>
      <w:r w:rsidR="00146C0C" w:rsidRPr="00213A04">
        <w:rPr>
          <w:rFonts w:asciiTheme="majorBidi" w:hAnsiTheme="majorBidi" w:cstheme="majorBidi"/>
          <w:b/>
          <w:bCs/>
          <w:sz w:val="22"/>
          <w:szCs w:val="22"/>
        </w:rPr>
        <w:t>Competencies</w:t>
      </w:r>
      <w:r w:rsidRPr="00213A04">
        <w:rPr>
          <w:rFonts w:asciiTheme="majorBidi" w:hAnsiTheme="majorBidi" w:cstheme="majorBidi"/>
          <w:b/>
          <w:bCs/>
          <w:sz w:val="22"/>
          <w:szCs w:val="22"/>
        </w:rPr>
        <w:t xml:space="preserve"> </w:t>
      </w:r>
      <w:r w:rsidR="00424982" w:rsidRPr="00213A04">
        <w:rPr>
          <w:rFonts w:asciiTheme="majorBidi" w:hAnsiTheme="majorBidi" w:cstheme="majorBidi"/>
          <w:b/>
          <w:bCs/>
          <w:sz w:val="22"/>
          <w:szCs w:val="22"/>
        </w:rPr>
        <w:t xml:space="preserve">mapped to </w:t>
      </w:r>
      <w:r w:rsidR="00185D6C">
        <w:rPr>
          <w:rFonts w:asciiTheme="majorBidi" w:hAnsiTheme="majorBidi" w:cstheme="majorBidi"/>
          <w:b/>
          <w:bCs/>
          <w:sz w:val="22"/>
          <w:szCs w:val="22"/>
        </w:rPr>
        <w:t>EPHD 328</w:t>
      </w:r>
      <w:r w:rsidRPr="00213A04">
        <w:rPr>
          <w:rFonts w:asciiTheme="majorBidi" w:hAnsiTheme="majorBidi" w:cstheme="majorBidi"/>
          <w:b/>
          <w:bCs/>
          <w:sz w:val="22"/>
          <w:szCs w:val="22"/>
        </w:rPr>
        <w:t xml:space="preserve"> </w:t>
      </w:r>
    </w:p>
    <w:p w14:paraId="18040DEA" w14:textId="6E967C95" w:rsidR="00086C43" w:rsidRPr="00185D6C" w:rsidRDefault="00086C43" w:rsidP="00185D6C">
      <w:pPr>
        <w:spacing w:after="160" w:line="259" w:lineRule="auto"/>
        <w:jc w:val="both"/>
        <w:rPr>
          <w:rFonts w:asciiTheme="majorBidi" w:hAnsiTheme="majorBidi" w:cstheme="majorBidi"/>
          <w:b/>
          <w:bCs/>
          <w:sz w:val="22"/>
          <w:szCs w:val="22"/>
        </w:rPr>
      </w:pPr>
    </w:p>
    <w:p w14:paraId="5E871D13" w14:textId="759B323F" w:rsidR="006B6864" w:rsidRPr="00213A04" w:rsidRDefault="00826D2F" w:rsidP="008F0390">
      <w:pPr>
        <w:shd w:val="clear" w:color="auto" w:fill="840132"/>
        <w:rPr>
          <w:rFonts w:asciiTheme="majorBidi" w:hAnsiTheme="majorBidi" w:cstheme="majorBidi"/>
          <w:b/>
          <w:bCs/>
          <w:sz w:val="22"/>
          <w:szCs w:val="22"/>
        </w:rPr>
      </w:pPr>
      <w:r w:rsidRPr="00213A04">
        <w:rPr>
          <w:rFonts w:asciiTheme="majorBidi" w:hAnsiTheme="majorBidi" w:cstheme="majorBidi"/>
          <w:b/>
          <w:bCs/>
          <w:sz w:val="22"/>
          <w:szCs w:val="22"/>
        </w:rPr>
        <w:t>Essential Skills</w:t>
      </w:r>
    </w:p>
    <w:p w14:paraId="7C51FAAC" w14:textId="77777777" w:rsidR="008F0390" w:rsidRPr="00213A04" w:rsidRDefault="008F0390" w:rsidP="008F0390">
      <w:pPr>
        <w:rPr>
          <w:rFonts w:asciiTheme="majorBidi" w:hAnsiTheme="majorBidi" w:cstheme="majorBidi"/>
          <w:b/>
          <w:bCs/>
          <w:sz w:val="22"/>
          <w:szCs w:val="22"/>
        </w:rPr>
      </w:pPr>
    </w:p>
    <w:p w14:paraId="089E0DAC" w14:textId="1BD19D4A" w:rsidR="00826D2F" w:rsidRPr="00185D6C" w:rsidRDefault="003E46AE" w:rsidP="00185D6C">
      <w:pPr>
        <w:pStyle w:val="ListParagraph"/>
        <w:numPr>
          <w:ilvl w:val="0"/>
          <w:numId w:val="20"/>
        </w:numPr>
        <w:spacing w:after="160" w:line="259" w:lineRule="auto"/>
        <w:jc w:val="both"/>
        <w:rPr>
          <w:rFonts w:asciiTheme="majorBidi" w:hAnsiTheme="majorBidi" w:cstheme="majorBidi"/>
          <w:b/>
          <w:bCs/>
          <w:sz w:val="22"/>
          <w:szCs w:val="22"/>
          <w:lang w:val="en-US"/>
        </w:rPr>
      </w:pPr>
      <w:r w:rsidRPr="00E24B11">
        <w:rPr>
          <w:rFonts w:asciiTheme="majorBidi" w:hAnsiTheme="majorBidi" w:cstheme="majorBidi"/>
          <w:b/>
          <w:bCs/>
          <w:sz w:val="22"/>
          <w:szCs w:val="22"/>
          <w:lang w:val="en-US"/>
        </w:rPr>
        <w:t>Essential Skill 1:</w:t>
      </w:r>
      <w:r w:rsidR="00185D6C">
        <w:rPr>
          <w:rFonts w:asciiTheme="majorBidi" w:hAnsiTheme="majorBidi" w:cstheme="majorBidi"/>
          <w:b/>
          <w:bCs/>
          <w:sz w:val="22"/>
          <w:szCs w:val="22"/>
          <w:lang w:val="en-US"/>
        </w:rPr>
        <w:t xml:space="preserve"> </w:t>
      </w:r>
      <w:r w:rsidR="00185D6C" w:rsidRPr="00185D6C">
        <w:rPr>
          <w:rFonts w:asciiTheme="majorBidi" w:hAnsiTheme="majorBidi" w:cstheme="majorBidi"/>
          <w:sz w:val="22"/>
          <w:szCs w:val="22"/>
          <w:lang w:val="en-US"/>
        </w:rPr>
        <w:t>Critical</w:t>
      </w:r>
      <w:r w:rsidR="00185D6C" w:rsidRPr="00185D6C">
        <w:rPr>
          <w:rFonts w:asciiTheme="majorBidi" w:hAnsiTheme="majorBidi" w:cstheme="majorBidi"/>
          <w:sz w:val="22"/>
          <w:szCs w:val="22"/>
          <w:lang w:val="en-US"/>
        </w:rPr>
        <w:t xml:space="preserve"> </w:t>
      </w:r>
      <w:r w:rsidR="00185D6C" w:rsidRPr="00185D6C">
        <w:rPr>
          <w:rFonts w:asciiTheme="majorBidi" w:hAnsiTheme="majorBidi" w:cstheme="majorBidi"/>
          <w:sz w:val="22"/>
          <w:szCs w:val="22"/>
        </w:rPr>
        <w:t>Thinking/analysis</w:t>
      </w:r>
    </w:p>
    <w:p w14:paraId="2AEAAE55" w14:textId="5104F4B9" w:rsidR="00086C43" w:rsidRPr="00185D6C" w:rsidRDefault="003E46AE" w:rsidP="008F0390">
      <w:pPr>
        <w:pStyle w:val="ListParagraph"/>
        <w:numPr>
          <w:ilvl w:val="0"/>
          <w:numId w:val="20"/>
        </w:numPr>
        <w:spacing w:after="160" w:line="259" w:lineRule="auto"/>
        <w:jc w:val="both"/>
        <w:rPr>
          <w:rFonts w:asciiTheme="majorBidi" w:hAnsiTheme="majorBidi" w:cstheme="majorBidi"/>
          <w:b/>
          <w:bCs/>
          <w:sz w:val="22"/>
          <w:szCs w:val="22"/>
          <w:lang w:val="en-US"/>
        </w:rPr>
      </w:pPr>
      <w:r w:rsidRPr="00E24B11">
        <w:rPr>
          <w:rFonts w:asciiTheme="majorBidi" w:hAnsiTheme="majorBidi" w:cstheme="majorBidi"/>
          <w:b/>
          <w:bCs/>
          <w:sz w:val="22"/>
          <w:szCs w:val="22"/>
          <w:lang w:val="en-US"/>
        </w:rPr>
        <w:t xml:space="preserve">Essential Skill 2: </w:t>
      </w:r>
      <w:r w:rsidR="00185D6C" w:rsidRPr="00185D6C">
        <w:rPr>
          <w:rFonts w:asciiTheme="majorBidi" w:hAnsiTheme="majorBidi" w:cstheme="majorBidi"/>
          <w:sz w:val="22"/>
          <w:szCs w:val="22"/>
          <w:lang w:val="en-US"/>
        </w:rPr>
        <w:t>Problem Solving</w:t>
      </w:r>
    </w:p>
    <w:p w14:paraId="2AEE4182" w14:textId="781659C0" w:rsidR="00185D6C" w:rsidRPr="00185D6C" w:rsidRDefault="00185D6C" w:rsidP="00185D6C">
      <w:pPr>
        <w:pStyle w:val="ListParagraph"/>
        <w:numPr>
          <w:ilvl w:val="0"/>
          <w:numId w:val="20"/>
        </w:numPr>
        <w:spacing w:after="160" w:line="259" w:lineRule="auto"/>
        <w:jc w:val="both"/>
        <w:rPr>
          <w:rFonts w:asciiTheme="majorBidi" w:hAnsiTheme="majorBidi" w:cstheme="majorBidi"/>
          <w:b/>
          <w:bCs/>
          <w:sz w:val="22"/>
          <w:szCs w:val="22"/>
          <w:lang w:val="en-US"/>
        </w:rPr>
      </w:pPr>
      <w:r w:rsidRPr="00E24B11">
        <w:rPr>
          <w:rFonts w:asciiTheme="majorBidi" w:hAnsiTheme="majorBidi" w:cstheme="majorBidi"/>
          <w:b/>
          <w:bCs/>
          <w:sz w:val="22"/>
          <w:szCs w:val="22"/>
          <w:lang w:val="en-US"/>
        </w:rPr>
        <w:t xml:space="preserve">Essential Skill </w:t>
      </w:r>
      <w:r>
        <w:rPr>
          <w:rFonts w:asciiTheme="majorBidi" w:hAnsiTheme="majorBidi" w:cstheme="majorBidi"/>
          <w:b/>
          <w:bCs/>
          <w:sz w:val="22"/>
          <w:szCs w:val="22"/>
          <w:lang w:val="en-US"/>
        </w:rPr>
        <w:t>3</w:t>
      </w:r>
      <w:r w:rsidRPr="00E24B11">
        <w:rPr>
          <w:rFonts w:asciiTheme="majorBidi" w:hAnsiTheme="majorBidi" w:cstheme="majorBidi"/>
          <w:b/>
          <w:bCs/>
          <w:sz w:val="22"/>
          <w:szCs w:val="22"/>
          <w:lang w:val="en-US"/>
        </w:rPr>
        <w:t>:</w:t>
      </w:r>
      <w:r>
        <w:rPr>
          <w:rFonts w:asciiTheme="majorBidi" w:hAnsiTheme="majorBidi" w:cstheme="majorBidi"/>
          <w:b/>
          <w:bCs/>
          <w:sz w:val="22"/>
          <w:szCs w:val="22"/>
          <w:lang w:val="en-US"/>
        </w:rPr>
        <w:t xml:space="preserve"> </w:t>
      </w:r>
      <w:r w:rsidRPr="00185D6C">
        <w:rPr>
          <w:rFonts w:asciiTheme="majorBidi" w:hAnsiTheme="majorBidi" w:cstheme="majorBidi"/>
          <w:sz w:val="22"/>
          <w:szCs w:val="22"/>
          <w:lang w:val="en-US"/>
        </w:rPr>
        <w:t>Searching for</w:t>
      </w:r>
      <w:r w:rsidRPr="00185D6C">
        <w:rPr>
          <w:rFonts w:asciiTheme="majorBidi" w:hAnsiTheme="majorBidi" w:cstheme="majorBidi"/>
          <w:sz w:val="22"/>
          <w:szCs w:val="22"/>
          <w:lang w:val="en-US"/>
        </w:rPr>
        <w:t xml:space="preserve"> </w:t>
      </w:r>
      <w:proofErr w:type="gramStart"/>
      <w:r w:rsidRPr="00185D6C">
        <w:rPr>
          <w:rFonts w:asciiTheme="majorBidi" w:hAnsiTheme="majorBidi" w:cstheme="majorBidi"/>
          <w:sz w:val="22"/>
          <w:szCs w:val="22"/>
        </w:rPr>
        <w:t>information</w:t>
      </w:r>
      <w:proofErr w:type="gramEnd"/>
    </w:p>
    <w:p w14:paraId="5D38D03F" w14:textId="6E0971AF" w:rsidR="00185D6C" w:rsidRPr="00185D6C" w:rsidRDefault="00185D6C" w:rsidP="00185D6C">
      <w:pPr>
        <w:pStyle w:val="ListParagraph"/>
        <w:numPr>
          <w:ilvl w:val="0"/>
          <w:numId w:val="20"/>
        </w:numPr>
        <w:spacing w:after="160" w:line="259" w:lineRule="auto"/>
        <w:jc w:val="both"/>
        <w:rPr>
          <w:rFonts w:asciiTheme="majorBidi" w:hAnsiTheme="majorBidi" w:cstheme="majorBidi"/>
          <w:sz w:val="22"/>
          <w:szCs w:val="22"/>
          <w:lang w:val="en-US"/>
        </w:rPr>
      </w:pPr>
      <w:r w:rsidRPr="00E24B11">
        <w:rPr>
          <w:rFonts w:asciiTheme="majorBidi" w:hAnsiTheme="majorBidi" w:cstheme="majorBidi"/>
          <w:b/>
          <w:bCs/>
          <w:sz w:val="22"/>
          <w:szCs w:val="22"/>
          <w:lang w:val="en-US"/>
        </w:rPr>
        <w:t xml:space="preserve">Essential Skill </w:t>
      </w:r>
      <w:r>
        <w:rPr>
          <w:rFonts w:asciiTheme="majorBidi" w:hAnsiTheme="majorBidi" w:cstheme="majorBidi"/>
          <w:b/>
          <w:bCs/>
          <w:sz w:val="22"/>
          <w:szCs w:val="22"/>
          <w:lang w:val="en-US"/>
        </w:rPr>
        <w:t>4</w:t>
      </w:r>
      <w:r w:rsidRPr="00E24B11">
        <w:rPr>
          <w:rFonts w:asciiTheme="majorBidi" w:hAnsiTheme="majorBidi" w:cstheme="majorBidi"/>
          <w:b/>
          <w:bCs/>
          <w:sz w:val="22"/>
          <w:szCs w:val="22"/>
          <w:lang w:val="en-US"/>
        </w:rPr>
        <w:t>:</w:t>
      </w:r>
      <w:r>
        <w:rPr>
          <w:rFonts w:asciiTheme="majorBidi" w:hAnsiTheme="majorBidi" w:cstheme="majorBidi"/>
          <w:b/>
          <w:bCs/>
          <w:sz w:val="22"/>
          <w:szCs w:val="22"/>
          <w:lang w:val="en-US"/>
        </w:rPr>
        <w:t xml:space="preserve"> </w:t>
      </w:r>
      <w:r w:rsidRPr="00185D6C">
        <w:rPr>
          <w:rFonts w:asciiTheme="majorBidi" w:hAnsiTheme="majorBidi" w:cstheme="majorBidi"/>
          <w:sz w:val="22"/>
          <w:szCs w:val="22"/>
          <w:lang w:val="en-US"/>
        </w:rPr>
        <w:t>Presentation</w:t>
      </w:r>
      <w:r w:rsidRPr="00185D6C">
        <w:rPr>
          <w:rFonts w:asciiTheme="majorBidi" w:hAnsiTheme="majorBidi" w:cstheme="majorBidi"/>
          <w:sz w:val="22"/>
          <w:szCs w:val="22"/>
          <w:lang w:val="en-US"/>
        </w:rPr>
        <w:t xml:space="preserve"> </w:t>
      </w:r>
      <w:r w:rsidRPr="00185D6C">
        <w:rPr>
          <w:rFonts w:asciiTheme="majorBidi" w:hAnsiTheme="majorBidi" w:cstheme="majorBidi"/>
          <w:sz w:val="22"/>
          <w:szCs w:val="22"/>
        </w:rPr>
        <w:t>skills</w:t>
      </w:r>
    </w:p>
    <w:p w14:paraId="58BE0C07" w14:textId="77777777" w:rsidR="008F0390" w:rsidRPr="00213A04" w:rsidRDefault="008F0390" w:rsidP="008F0390">
      <w:pPr>
        <w:spacing w:after="160" w:line="259" w:lineRule="auto"/>
        <w:jc w:val="both"/>
        <w:rPr>
          <w:rFonts w:asciiTheme="majorBidi" w:hAnsiTheme="majorBidi" w:cstheme="majorBidi"/>
          <w:b/>
          <w:bCs/>
          <w:sz w:val="22"/>
          <w:szCs w:val="22"/>
        </w:rPr>
      </w:pPr>
    </w:p>
    <w:p w14:paraId="5924B2BC" w14:textId="1F684DB4" w:rsidR="00F61639" w:rsidRPr="00213A04" w:rsidRDefault="00263281" w:rsidP="00257C92">
      <w:pPr>
        <w:shd w:val="clear" w:color="auto" w:fill="840132"/>
        <w:rPr>
          <w:rFonts w:asciiTheme="majorBidi" w:hAnsiTheme="majorBidi" w:cstheme="majorBidi"/>
          <w:b/>
          <w:bCs/>
          <w:sz w:val="22"/>
          <w:szCs w:val="22"/>
        </w:rPr>
      </w:pPr>
      <w:r w:rsidRPr="00213A04">
        <w:rPr>
          <w:rFonts w:asciiTheme="majorBidi" w:hAnsiTheme="majorBidi" w:cstheme="majorBidi"/>
          <w:b/>
          <w:bCs/>
          <w:sz w:val="22"/>
          <w:szCs w:val="22"/>
        </w:rPr>
        <w:t xml:space="preserve">Course Learning Objectives mapped to </w:t>
      </w:r>
      <w:r w:rsidR="00CE06E3" w:rsidRPr="00213A04">
        <w:rPr>
          <w:rFonts w:asciiTheme="majorBidi" w:hAnsiTheme="majorBidi" w:cstheme="majorBidi"/>
          <w:b/>
          <w:bCs/>
          <w:sz w:val="22"/>
          <w:szCs w:val="22"/>
        </w:rPr>
        <w:t xml:space="preserve">CEPH </w:t>
      </w:r>
      <w:proofErr w:type="gramStart"/>
      <w:r w:rsidR="00CE06E3" w:rsidRPr="00213A04">
        <w:rPr>
          <w:rFonts w:asciiTheme="majorBidi" w:hAnsiTheme="majorBidi" w:cstheme="majorBidi"/>
          <w:b/>
          <w:bCs/>
          <w:sz w:val="22"/>
          <w:szCs w:val="22"/>
        </w:rPr>
        <w:t>competencies</w:t>
      </w:r>
      <w:proofErr w:type="gramEnd"/>
    </w:p>
    <w:p w14:paraId="68D10BA4" w14:textId="77777777" w:rsidR="00D508DE" w:rsidRDefault="00D508DE" w:rsidP="006101CE">
      <w:pPr>
        <w:spacing w:after="160" w:line="259" w:lineRule="auto"/>
        <w:jc w:val="both"/>
        <w:rPr>
          <w:rFonts w:asciiTheme="majorBidi" w:hAnsiTheme="majorBidi" w:cstheme="majorBidi"/>
          <w:b/>
          <w:bCs/>
          <w:sz w:val="22"/>
          <w:szCs w:val="22"/>
          <w:u w:val="single"/>
        </w:rPr>
      </w:pPr>
    </w:p>
    <w:p w14:paraId="31B3C8A2" w14:textId="1E2ABE3E" w:rsidR="00F61639" w:rsidRPr="00213A04" w:rsidRDefault="006101CE" w:rsidP="006101CE">
      <w:pPr>
        <w:spacing w:after="160" w:line="259" w:lineRule="auto"/>
        <w:jc w:val="both"/>
        <w:rPr>
          <w:rFonts w:asciiTheme="majorBidi" w:hAnsiTheme="majorBidi" w:cstheme="majorBidi"/>
          <w:b/>
          <w:bCs/>
          <w:sz w:val="22"/>
          <w:szCs w:val="22"/>
        </w:rPr>
      </w:pPr>
      <w:r w:rsidRPr="00213A04">
        <w:rPr>
          <w:rFonts w:asciiTheme="majorBidi" w:hAnsiTheme="majorBidi" w:cstheme="majorBidi"/>
          <w:b/>
          <w:bCs/>
          <w:sz w:val="22"/>
          <w:szCs w:val="22"/>
          <w:u w:val="single"/>
        </w:rPr>
        <w:t>Table 1</w:t>
      </w:r>
      <w:r w:rsidRPr="00213A04">
        <w:rPr>
          <w:rFonts w:asciiTheme="majorBidi" w:hAnsiTheme="majorBidi" w:cstheme="majorBidi"/>
          <w:b/>
          <w:bCs/>
          <w:sz w:val="22"/>
          <w:szCs w:val="22"/>
        </w:rPr>
        <w:t>. Mapping of course LO to CEPH competencies</w:t>
      </w:r>
    </w:p>
    <w:tbl>
      <w:tblPr>
        <w:tblStyle w:val="TableGrid"/>
        <w:tblW w:w="5000" w:type="pct"/>
        <w:jc w:val="right"/>
        <w:tblLook w:val="04A0" w:firstRow="1" w:lastRow="0" w:firstColumn="1" w:lastColumn="0" w:noHBand="0" w:noVBand="1"/>
      </w:tblPr>
      <w:tblGrid>
        <w:gridCol w:w="6083"/>
        <w:gridCol w:w="768"/>
        <w:gridCol w:w="640"/>
        <w:gridCol w:w="735"/>
        <w:gridCol w:w="764"/>
      </w:tblGrid>
      <w:tr w:rsidR="00E24B11" w:rsidRPr="00213A04" w14:paraId="6FC7AB1D" w14:textId="576BEBAD" w:rsidTr="00E24B11">
        <w:trPr>
          <w:cantSplit/>
          <w:trHeight w:val="660"/>
          <w:jc w:val="right"/>
        </w:trPr>
        <w:tc>
          <w:tcPr>
            <w:tcW w:w="3383" w:type="pct"/>
          </w:tcPr>
          <w:p w14:paraId="59F3DDB6" w14:textId="77777777" w:rsidR="00E24B11" w:rsidRPr="00E24B11" w:rsidRDefault="00E24B11" w:rsidP="00086C43">
            <w:pPr>
              <w:pStyle w:val="ListParagraph"/>
              <w:spacing w:after="160" w:line="259" w:lineRule="auto"/>
              <w:ind w:left="0"/>
              <w:jc w:val="both"/>
              <w:rPr>
                <w:rFonts w:asciiTheme="majorBidi" w:hAnsiTheme="majorBidi" w:cstheme="majorBidi"/>
                <w:sz w:val="22"/>
                <w:szCs w:val="22"/>
                <w:lang w:val="en-US"/>
              </w:rPr>
            </w:pPr>
          </w:p>
        </w:tc>
        <w:tc>
          <w:tcPr>
            <w:tcW w:w="427" w:type="pct"/>
            <w:textDirection w:val="tbRl"/>
            <w:vAlign w:val="center"/>
          </w:tcPr>
          <w:p w14:paraId="7B8D78C3" w14:textId="75EBBCA0" w:rsidR="00E24B11" w:rsidRPr="00E24B11" w:rsidRDefault="00E24B11" w:rsidP="00086C43">
            <w:pPr>
              <w:pStyle w:val="ListParagraph"/>
              <w:spacing w:after="160" w:line="259" w:lineRule="auto"/>
              <w:ind w:left="113" w:right="113"/>
              <w:jc w:val="center"/>
              <w:rPr>
                <w:rFonts w:asciiTheme="majorBidi" w:hAnsiTheme="majorBidi" w:cstheme="majorBidi"/>
                <w:b/>
                <w:bCs/>
                <w:sz w:val="22"/>
                <w:szCs w:val="22"/>
                <w:lang w:val="en-US"/>
              </w:rPr>
            </w:pPr>
            <w:r w:rsidRPr="00E24B11">
              <w:rPr>
                <w:rFonts w:asciiTheme="majorBidi" w:hAnsiTheme="majorBidi" w:cstheme="majorBidi"/>
                <w:b/>
                <w:bCs/>
                <w:sz w:val="22"/>
                <w:szCs w:val="22"/>
                <w:lang w:val="en-US"/>
              </w:rPr>
              <w:t>LO1</w:t>
            </w:r>
          </w:p>
        </w:tc>
        <w:tc>
          <w:tcPr>
            <w:tcW w:w="356" w:type="pct"/>
            <w:textDirection w:val="tbRl"/>
            <w:vAlign w:val="center"/>
          </w:tcPr>
          <w:p w14:paraId="7D5ED562" w14:textId="499B8FDC" w:rsidR="00E24B11" w:rsidRPr="00E24B11" w:rsidRDefault="00E24B11" w:rsidP="00086C43">
            <w:pPr>
              <w:pStyle w:val="ListParagraph"/>
              <w:spacing w:after="160" w:line="259" w:lineRule="auto"/>
              <w:ind w:left="113" w:right="113"/>
              <w:jc w:val="center"/>
              <w:rPr>
                <w:rFonts w:asciiTheme="majorBidi" w:hAnsiTheme="majorBidi" w:cstheme="majorBidi"/>
                <w:b/>
                <w:bCs/>
                <w:sz w:val="22"/>
                <w:szCs w:val="22"/>
                <w:lang w:val="en-US"/>
              </w:rPr>
            </w:pPr>
            <w:r w:rsidRPr="00E24B11">
              <w:rPr>
                <w:rFonts w:asciiTheme="majorBidi" w:hAnsiTheme="majorBidi" w:cstheme="majorBidi"/>
                <w:b/>
                <w:bCs/>
                <w:sz w:val="22"/>
                <w:szCs w:val="22"/>
                <w:lang w:val="en-US"/>
              </w:rPr>
              <w:t>LO2</w:t>
            </w:r>
          </w:p>
        </w:tc>
        <w:tc>
          <w:tcPr>
            <w:tcW w:w="409" w:type="pct"/>
            <w:textDirection w:val="tbRl"/>
            <w:vAlign w:val="center"/>
          </w:tcPr>
          <w:p w14:paraId="3A2D1D3E" w14:textId="6BEF7699" w:rsidR="00E24B11" w:rsidRPr="00E24B11" w:rsidRDefault="00E24B11" w:rsidP="00086C43">
            <w:pPr>
              <w:pStyle w:val="ListParagraph"/>
              <w:spacing w:after="160" w:line="259" w:lineRule="auto"/>
              <w:ind w:left="113" w:right="113"/>
              <w:jc w:val="center"/>
              <w:rPr>
                <w:rFonts w:asciiTheme="majorBidi" w:hAnsiTheme="majorBidi" w:cstheme="majorBidi"/>
                <w:b/>
                <w:bCs/>
                <w:sz w:val="22"/>
                <w:szCs w:val="22"/>
                <w:lang w:val="en-US"/>
              </w:rPr>
            </w:pPr>
            <w:r w:rsidRPr="00E24B11">
              <w:rPr>
                <w:rFonts w:asciiTheme="majorBidi" w:hAnsiTheme="majorBidi" w:cstheme="majorBidi"/>
                <w:b/>
                <w:bCs/>
                <w:sz w:val="22"/>
                <w:szCs w:val="22"/>
                <w:lang w:val="en-US"/>
              </w:rPr>
              <w:t>LO3</w:t>
            </w:r>
          </w:p>
        </w:tc>
        <w:tc>
          <w:tcPr>
            <w:tcW w:w="425" w:type="pct"/>
            <w:textDirection w:val="tbRl"/>
            <w:vAlign w:val="center"/>
          </w:tcPr>
          <w:p w14:paraId="623D3785" w14:textId="7A0DDFEB" w:rsidR="00E24B11" w:rsidRPr="00E24B11" w:rsidRDefault="00E24B11" w:rsidP="00086C43">
            <w:pPr>
              <w:pStyle w:val="ListParagraph"/>
              <w:spacing w:after="160" w:line="259" w:lineRule="auto"/>
              <w:ind w:left="113" w:right="113"/>
              <w:jc w:val="center"/>
              <w:rPr>
                <w:rFonts w:asciiTheme="majorBidi" w:hAnsiTheme="majorBidi" w:cstheme="majorBidi"/>
                <w:b/>
                <w:bCs/>
                <w:sz w:val="22"/>
                <w:szCs w:val="22"/>
                <w:lang w:val="en-US"/>
              </w:rPr>
            </w:pPr>
            <w:r w:rsidRPr="00E24B11">
              <w:rPr>
                <w:rFonts w:asciiTheme="majorBidi" w:hAnsiTheme="majorBidi" w:cstheme="majorBidi"/>
                <w:b/>
                <w:bCs/>
                <w:sz w:val="22"/>
                <w:szCs w:val="22"/>
                <w:lang w:val="en-US"/>
              </w:rPr>
              <w:t>LO4</w:t>
            </w:r>
          </w:p>
        </w:tc>
      </w:tr>
      <w:tr w:rsidR="00E24B11" w:rsidRPr="00213A04" w14:paraId="72C1E8E8" w14:textId="54574CAD" w:rsidTr="00E24B11">
        <w:trPr>
          <w:trHeight w:val="286"/>
          <w:jc w:val="right"/>
        </w:trPr>
        <w:tc>
          <w:tcPr>
            <w:tcW w:w="3383" w:type="pct"/>
          </w:tcPr>
          <w:p w14:paraId="59FC5E56" w14:textId="24643C0B" w:rsidR="00E24B11" w:rsidRPr="00E24B11" w:rsidRDefault="00E24B11" w:rsidP="003D5153">
            <w:pPr>
              <w:pStyle w:val="ListParagraph"/>
              <w:spacing w:after="160" w:line="259" w:lineRule="auto"/>
              <w:ind w:left="0"/>
              <w:jc w:val="both"/>
              <w:rPr>
                <w:rFonts w:asciiTheme="majorBidi" w:hAnsiTheme="majorBidi" w:cstheme="majorBidi"/>
                <w:sz w:val="22"/>
                <w:szCs w:val="22"/>
                <w:lang w:val="en-US"/>
              </w:rPr>
            </w:pPr>
            <w:r w:rsidRPr="00213A04">
              <w:rPr>
                <w:rFonts w:asciiTheme="majorBidi" w:hAnsiTheme="majorBidi" w:cstheme="majorBidi"/>
                <w:color w:val="000000"/>
                <w:sz w:val="22"/>
                <w:szCs w:val="22"/>
              </w:rPr>
              <w:t xml:space="preserve">CC3. Analyze quantitative and qualitative data using biostatistics, informatics, computer-based </w:t>
            </w:r>
            <w:proofErr w:type="gramStart"/>
            <w:r w:rsidRPr="00213A04">
              <w:rPr>
                <w:rFonts w:asciiTheme="majorBidi" w:hAnsiTheme="majorBidi" w:cstheme="majorBidi"/>
                <w:color w:val="000000"/>
                <w:sz w:val="22"/>
                <w:szCs w:val="22"/>
              </w:rPr>
              <w:t>programming</w:t>
            </w:r>
            <w:proofErr w:type="gramEnd"/>
            <w:r w:rsidRPr="00213A04">
              <w:rPr>
                <w:rFonts w:asciiTheme="majorBidi" w:hAnsiTheme="majorBidi" w:cstheme="majorBidi"/>
                <w:color w:val="000000"/>
                <w:sz w:val="22"/>
                <w:szCs w:val="22"/>
              </w:rPr>
              <w:t xml:space="preserve"> and software, as appropriate</w:t>
            </w:r>
          </w:p>
        </w:tc>
        <w:tc>
          <w:tcPr>
            <w:tcW w:w="427" w:type="pct"/>
          </w:tcPr>
          <w:p w14:paraId="41BBEB2C" w14:textId="257ACD7C" w:rsidR="00E24B11" w:rsidRPr="00E24B11" w:rsidRDefault="00E24B11" w:rsidP="003D5153">
            <w:pPr>
              <w:pStyle w:val="ListParagraph"/>
              <w:spacing w:after="160" w:line="259" w:lineRule="auto"/>
              <w:ind w:left="0"/>
              <w:jc w:val="both"/>
              <w:rPr>
                <w:rFonts w:asciiTheme="majorBidi" w:hAnsiTheme="majorBidi" w:cstheme="majorBidi"/>
                <w:sz w:val="22"/>
                <w:szCs w:val="22"/>
                <w:lang w:val="en-US"/>
              </w:rPr>
            </w:pPr>
          </w:p>
        </w:tc>
        <w:tc>
          <w:tcPr>
            <w:tcW w:w="356" w:type="pct"/>
          </w:tcPr>
          <w:p w14:paraId="6139E055" w14:textId="322871AD" w:rsidR="00E24B11" w:rsidRPr="00E24B11" w:rsidRDefault="00E24B11" w:rsidP="003D5153">
            <w:pPr>
              <w:pStyle w:val="ListParagraph"/>
              <w:spacing w:after="160" w:line="259" w:lineRule="auto"/>
              <w:ind w:left="0"/>
              <w:jc w:val="both"/>
              <w:rPr>
                <w:rFonts w:asciiTheme="majorBidi" w:hAnsiTheme="majorBidi" w:cstheme="majorBidi"/>
                <w:sz w:val="22"/>
                <w:szCs w:val="22"/>
                <w:lang w:val="en-US"/>
              </w:rPr>
            </w:pPr>
            <w:r>
              <w:rPr>
                <w:rFonts w:asciiTheme="majorBidi" w:hAnsiTheme="majorBidi" w:cstheme="majorBidi"/>
                <w:sz w:val="22"/>
                <w:szCs w:val="22"/>
                <w:lang w:val="en-US"/>
              </w:rPr>
              <w:t>x</w:t>
            </w:r>
          </w:p>
        </w:tc>
        <w:tc>
          <w:tcPr>
            <w:tcW w:w="409" w:type="pct"/>
          </w:tcPr>
          <w:p w14:paraId="0460058F" w14:textId="77777777" w:rsidR="00E24B11" w:rsidRPr="00E24B11" w:rsidRDefault="00E24B11" w:rsidP="003D5153">
            <w:pPr>
              <w:pStyle w:val="ListParagraph"/>
              <w:spacing w:after="160" w:line="259" w:lineRule="auto"/>
              <w:ind w:left="0"/>
              <w:jc w:val="both"/>
              <w:rPr>
                <w:rFonts w:asciiTheme="majorBidi" w:hAnsiTheme="majorBidi" w:cstheme="majorBidi"/>
                <w:sz w:val="22"/>
                <w:szCs w:val="22"/>
                <w:lang w:val="en-US"/>
              </w:rPr>
            </w:pPr>
          </w:p>
        </w:tc>
        <w:tc>
          <w:tcPr>
            <w:tcW w:w="425" w:type="pct"/>
          </w:tcPr>
          <w:p w14:paraId="34255B32" w14:textId="72FB15A8" w:rsidR="00E24B11" w:rsidRPr="00E24B11" w:rsidRDefault="00E24B11" w:rsidP="003D5153">
            <w:pPr>
              <w:pStyle w:val="ListParagraph"/>
              <w:spacing w:after="160" w:line="259" w:lineRule="auto"/>
              <w:ind w:left="0"/>
              <w:jc w:val="both"/>
              <w:rPr>
                <w:rFonts w:asciiTheme="majorBidi" w:hAnsiTheme="majorBidi" w:cstheme="majorBidi"/>
                <w:sz w:val="22"/>
                <w:szCs w:val="22"/>
                <w:lang w:val="en-US"/>
              </w:rPr>
            </w:pPr>
          </w:p>
        </w:tc>
      </w:tr>
      <w:tr w:rsidR="00E24B11" w:rsidRPr="00213A04" w14:paraId="149E4EBE" w14:textId="141F6F4D" w:rsidTr="00E24B11">
        <w:trPr>
          <w:trHeight w:val="286"/>
          <w:jc w:val="right"/>
        </w:trPr>
        <w:tc>
          <w:tcPr>
            <w:tcW w:w="3383" w:type="pct"/>
          </w:tcPr>
          <w:p w14:paraId="141101B2" w14:textId="6878F9E5" w:rsidR="00E24B11" w:rsidRPr="00E24B11" w:rsidRDefault="00E24B11" w:rsidP="003D5153">
            <w:pPr>
              <w:pStyle w:val="ListParagraph"/>
              <w:spacing w:after="160" w:line="259" w:lineRule="auto"/>
              <w:ind w:left="0"/>
              <w:jc w:val="both"/>
              <w:rPr>
                <w:rFonts w:asciiTheme="majorBidi" w:hAnsiTheme="majorBidi" w:cstheme="majorBidi"/>
                <w:sz w:val="22"/>
                <w:szCs w:val="22"/>
                <w:lang w:val="en-US"/>
              </w:rPr>
            </w:pPr>
            <w:r w:rsidRPr="00213A04">
              <w:rPr>
                <w:rFonts w:asciiTheme="majorBidi" w:hAnsiTheme="majorBidi" w:cstheme="majorBidi"/>
                <w:color w:val="000000"/>
                <w:sz w:val="22"/>
                <w:szCs w:val="22"/>
              </w:rPr>
              <w:t xml:space="preserve">CC4. Interpret results of data analysis for public health research, </w:t>
            </w:r>
            <w:proofErr w:type="gramStart"/>
            <w:r w:rsidRPr="00213A04">
              <w:rPr>
                <w:rFonts w:asciiTheme="majorBidi" w:hAnsiTheme="majorBidi" w:cstheme="majorBidi"/>
                <w:color w:val="000000"/>
                <w:sz w:val="22"/>
                <w:szCs w:val="22"/>
              </w:rPr>
              <w:t>policy</w:t>
            </w:r>
            <w:proofErr w:type="gramEnd"/>
            <w:r w:rsidRPr="00213A04">
              <w:rPr>
                <w:rFonts w:asciiTheme="majorBidi" w:hAnsiTheme="majorBidi" w:cstheme="majorBidi"/>
                <w:color w:val="000000"/>
                <w:sz w:val="22"/>
                <w:szCs w:val="22"/>
              </w:rPr>
              <w:t xml:space="preserve"> or practice</w:t>
            </w:r>
          </w:p>
        </w:tc>
        <w:tc>
          <w:tcPr>
            <w:tcW w:w="427" w:type="pct"/>
          </w:tcPr>
          <w:p w14:paraId="6B7AD56A" w14:textId="77777777" w:rsidR="00E24B11" w:rsidRPr="00E24B11" w:rsidRDefault="00E24B11" w:rsidP="003D5153">
            <w:pPr>
              <w:pStyle w:val="ListParagraph"/>
              <w:spacing w:after="160" w:line="259" w:lineRule="auto"/>
              <w:ind w:left="0"/>
              <w:jc w:val="both"/>
              <w:rPr>
                <w:rFonts w:asciiTheme="majorBidi" w:hAnsiTheme="majorBidi" w:cstheme="majorBidi"/>
                <w:sz w:val="22"/>
                <w:szCs w:val="22"/>
                <w:lang w:val="en-US"/>
              </w:rPr>
            </w:pPr>
          </w:p>
        </w:tc>
        <w:tc>
          <w:tcPr>
            <w:tcW w:w="356" w:type="pct"/>
          </w:tcPr>
          <w:p w14:paraId="625A35D9" w14:textId="1B716AA3" w:rsidR="00E24B11" w:rsidRPr="00E24B11" w:rsidRDefault="00E24B11" w:rsidP="003D5153">
            <w:pPr>
              <w:pStyle w:val="ListParagraph"/>
              <w:spacing w:after="160" w:line="259" w:lineRule="auto"/>
              <w:ind w:left="0"/>
              <w:jc w:val="both"/>
              <w:rPr>
                <w:rFonts w:asciiTheme="majorBidi" w:hAnsiTheme="majorBidi" w:cstheme="majorBidi"/>
                <w:sz w:val="22"/>
                <w:szCs w:val="22"/>
                <w:lang w:val="en-US"/>
              </w:rPr>
            </w:pPr>
          </w:p>
        </w:tc>
        <w:tc>
          <w:tcPr>
            <w:tcW w:w="409" w:type="pct"/>
          </w:tcPr>
          <w:p w14:paraId="39D0A6DD" w14:textId="2C4F7B44" w:rsidR="00E24B11" w:rsidRPr="00E24B11" w:rsidRDefault="00E24B11" w:rsidP="003D5153">
            <w:pPr>
              <w:pStyle w:val="ListParagraph"/>
              <w:spacing w:after="160" w:line="259" w:lineRule="auto"/>
              <w:ind w:left="0"/>
              <w:jc w:val="both"/>
              <w:rPr>
                <w:rFonts w:asciiTheme="majorBidi" w:hAnsiTheme="majorBidi" w:cstheme="majorBidi"/>
                <w:sz w:val="22"/>
                <w:szCs w:val="22"/>
                <w:lang w:val="en-US"/>
              </w:rPr>
            </w:pPr>
            <w:r>
              <w:rPr>
                <w:rFonts w:asciiTheme="majorBidi" w:hAnsiTheme="majorBidi" w:cstheme="majorBidi"/>
                <w:sz w:val="22"/>
                <w:szCs w:val="22"/>
                <w:lang w:val="en-US"/>
              </w:rPr>
              <w:t>x</w:t>
            </w:r>
          </w:p>
        </w:tc>
        <w:tc>
          <w:tcPr>
            <w:tcW w:w="425" w:type="pct"/>
          </w:tcPr>
          <w:p w14:paraId="14FD9BFE" w14:textId="77777777" w:rsidR="00E24B11" w:rsidRPr="00E24B11" w:rsidRDefault="00E24B11" w:rsidP="003D5153">
            <w:pPr>
              <w:pStyle w:val="ListParagraph"/>
              <w:spacing w:after="160" w:line="259" w:lineRule="auto"/>
              <w:ind w:left="0"/>
              <w:jc w:val="both"/>
              <w:rPr>
                <w:rFonts w:asciiTheme="majorBidi" w:hAnsiTheme="majorBidi" w:cstheme="majorBidi"/>
                <w:sz w:val="22"/>
                <w:szCs w:val="22"/>
                <w:lang w:val="en-US"/>
              </w:rPr>
            </w:pPr>
          </w:p>
        </w:tc>
      </w:tr>
      <w:tr w:rsidR="00E24B11" w:rsidRPr="00213A04" w14:paraId="7F126EDE" w14:textId="70DD630F" w:rsidTr="00E24B11">
        <w:trPr>
          <w:trHeight w:val="541"/>
          <w:jc w:val="right"/>
        </w:trPr>
        <w:tc>
          <w:tcPr>
            <w:tcW w:w="3383" w:type="pct"/>
          </w:tcPr>
          <w:p w14:paraId="183F9C6D" w14:textId="19CD7FCC" w:rsidR="00E24B11" w:rsidRPr="00213A04" w:rsidRDefault="00E24B11" w:rsidP="003D5153">
            <w:pPr>
              <w:spacing w:after="160" w:line="259" w:lineRule="auto"/>
              <w:jc w:val="both"/>
              <w:rPr>
                <w:rFonts w:asciiTheme="majorBidi" w:hAnsiTheme="majorBidi" w:cstheme="majorBidi"/>
                <w:i/>
                <w:iCs/>
                <w:sz w:val="22"/>
                <w:szCs w:val="22"/>
              </w:rPr>
            </w:pPr>
            <w:r w:rsidRPr="00213A04">
              <w:rPr>
                <w:rFonts w:asciiTheme="majorBidi" w:hAnsiTheme="majorBidi" w:cstheme="majorBidi"/>
                <w:color w:val="000000"/>
                <w:sz w:val="22"/>
                <w:szCs w:val="22"/>
              </w:rPr>
              <w:t>CC15. Evaluate policies for their impact on public health and health equity</w:t>
            </w:r>
          </w:p>
        </w:tc>
        <w:tc>
          <w:tcPr>
            <w:tcW w:w="427" w:type="pct"/>
          </w:tcPr>
          <w:p w14:paraId="5B60CD6C" w14:textId="6CD06A5D" w:rsidR="00E24B11" w:rsidRPr="00E24B11" w:rsidRDefault="00E24B11" w:rsidP="003D5153">
            <w:pPr>
              <w:pStyle w:val="ListParagraph"/>
              <w:spacing w:after="160" w:line="259" w:lineRule="auto"/>
              <w:ind w:left="0"/>
              <w:jc w:val="both"/>
              <w:rPr>
                <w:rFonts w:asciiTheme="majorBidi" w:hAnsiTheme="majorBidi" w:cstheme="majorBidi"/>
                <w:sz w:val="22"/>
                <w:szCs w:val="22"/>
                <w:lang w:val="en-US"/>
              </w:rPr>
            </w:pPr>
            <w:r>
              <w:rPr>
                <w:rFonts w:asciiTheme="majorBidi" w:hAnsiTheme="majorBidi" w:cstheme="majorBidi"/>
                <w:sz w:val="22"/>
                <w:szCs w:val="22"/>
                <w:lang w:val="en-US"/>
              </w:rPr>
              <w:t>x</w:t>
            </w:r>
          </w:p>
        </w:tc>
        <w:tc>
          <w:tcPr>
            <w:tcW w:w="356" w:type="pct"/>
          </w:tcPr>
          <w:p w14:paraId="2BB5A18B" w14:textId="5AEB2CDB" w:rsidR="00E24B11" w:rsidRPr="00E24B11" w:rsidRDefault="00E24B11" w:rsidP="003D5153">
            <w:pPr>
              <w:pStyle w:val="ListParagraph"/>
              <w:spacing w:after="160" w:line="259" w:lineRule="auto"/>
              <w:ind w:left="0"/>
              <w:jc w:val="both"/>
              <w:rPr>
                <w:rFonts w:asciiTheme="majorBidi" w:hAnsiTheme="majorBidi" w:cstheme="majorBidi"/>
                <w:sz w:val="22"/>
                <w:szCs w:val="22"/>
                <w:lang w:val="en-US"/>
              </w:rPr>
            </w:pPr>
          </w:p>
        </w:tc>
        <w:tc>
          <w:tcPr>
            <w:tcW w:w="409" w:type="pct"/>
          </w:tcPr>
          <w:p w14:paraId="72032E41" w14:textId="77777777" w:rsidR="00E24B11" w:rsidRPr="00E24B11" w:rsidRDefault="00E24B11" w:rsidP="003D5153">
            <w:pPr>
              <w:pStyle w:val="ListParagraph"/>
              <w:spacing w:after="160" w:line="259" w:lineRule="auto"/>
              <w:ind w:left="0"/>
              <w:jc w:val="both"/>
              <w:rPr>
                <w:rFonts w:asciiTheme="majorBidi" w:hAnsiTheme="majorBidi" w:cstheme="majorBidi"/>
                <w:sz w:val="22"/>
                <w:szCs w:val="22"/>
                <w:lang w:val="en-US"/>
              </w:rPr>
            </w:pPr>
          </w:p>
        </w:tc>
        <w:tc>
          <w:tcPr>
            <w:tcW w:w="425" w:type="pct"/>
          </w:tcPr>
          <w:p w14:paraId="782E2B42" w14:textId="77777777" w:rsidR="00E24B11" w:rsidRPr="00E24B11" w:rsidRDefault="00E24B11" w:rsidP="003D5153">
            <w:pPr>
              <w:pStyle w:val="ListParagraph"/>
              <w:spacing w:after="160" w:line="259" w:lineRule="auto"/>
              <w:ind w:left="0"/>
              <w:jc w:val="both"/>
              <w:rPr>
                <w:rFonts w:asciiTheme="majorBidi" w:hAnsiTheme="majorBidi" w:cstheme="majorBidi"/>
                <w:sz w:val="22"/>
                <w:szCs w:val="22"/>
                <w:lang w:val="en-US"/>
              </w:rPr>
            </w:pPr>
          </w:p>
        </w:tc>
      </w:tr>
      <w:tr w:rsidR="00E24B11" w:rsidRPr="00213A04" w14:paraId="38D45D74" w14:textId="29FE9F68" w:rsidTr="00E24B11">
        <w:trPr>
          <w:trHeight w:val="541"/>
          <w:jc w:val="right"/>
        </w:trPr>
        <w:tc>
          <w:tcPr>
            <w:tcW w:w="3383" w:type="pct"/>
          </w:tcPr>
          <w:p w14:paraId="01343336" w14:textId="20493343" w:rsidR="00E24B11" w:rsidRPr="00213A04" w:rsidRDefault="00E24B11" w:rsidP="003D5153">
            <w:pPr>
              <w:spacing w:after="160" w:line="259" w:lineRule="auto"/>
              <w:jc w:val="both"/>
              <w:rPr>
                <w:rFonts w:asciiTheme="majorBidi" w:hAnsiTheme="majorBidi" w:cstheme="majorBidi"/>
                <w:sz w:val="22"/>
                <w:szCs w:val="22"/>
              </w:rPr>
            </w:pPr>
            <w:r w:rsidRPr="00213A04">
              <w:rPr>
                <w:rFonts w:asciiTheme="majorBidi" w:hAnsiTheme="majorBidi" w:cstheme="majorBidi"/>
                <w:color w:val="000000"/>
                <w:sz w:val="22"/>
                <w:szCs w:val="22"/>
              </w:rPr>
              <w:t>CC18. Select communication strategies for different audiences and sector</w:t>
            </w:r>
          </w:p>
        </w:tc>
        <w:tc>
          <w:tcPr>
            <w:tcW w:w="427" w:type="pct"/>
          </w:tcPr>
          <w:p w14:paraId="4A9D5C22" w14:textId="191F9B41" w:rsidR="00E24B11" w:rsidRPr="00E24B11" w:rsidRDefault="00E24B11" w:rsidP="003D5153">
            <w:pPr>
              <w:pStyle w:val="ListParagraph"/>
              <w:spacing w:after="160" w:line="259" w:lineRule="auto"/>
              <w:ind w:left="0"/>
              <w:jc w:val="both"/>
              <w:rPr>
                <w:rFonts w:asciiTheme="majorBidi" w:hAnsiTheme="majorBidi" w:cstheme="majorBidi"/>
                <w:sz w:val="22"/>
                <w:szCs w:val="22"/>
                <w:lang w:val="en-US"/>
              </w:rPr>
            </w:pPr>
          </w:p>
        </w:tc>
        <w:tc>
          <w:tcPr>
            <w:tcW w:w="356" w:type="pct"/>
          </w:tcPr>
          <w:p w14:paraId="11E46311" w14:textId="77777777" w:rsidR="00E24B11" w:rsidRPr="00E24B11" w:rsidRDefault="00E24B11" w:rsidP="003D5153">
            <w:pPr>
              <w:pStyle w:val="ListParagraph"/>
              <w:spacing w:after="160" w:line="259" w:lineRule="auto"/>
              <w:ind w:left="0"/>
              <w:jc w:val="both"/>
              <w:rPr>
                <w:rFonts w:asciiTheme="majorBidi" w:hAnsiTheme="majorBidi" w:cstheme="majorBidi"/>
                <w:sz w:val="22"/>
                <w:szCs w:val="22"/>
                <w:lang w:val="en-US"/>
              </w:rPr>
            </w:pPr>
          </w:p>
        </w:tc>
        <w:tc>
          <w:tcPr>
            <w:tcW w:w="409" w:type="pct"/>
          </w:tcPr>
          <w:p w14:paraId="01B93289" w14:textId="4B91B960" w:rsidR="00E24B11" w:rsidRPr="00E24B11" w:rsidRDefault="00E24B11" w:rsidP="003D5153">
            <w:pPr>
              <w:pStyle w:val="ListParagraph"/>
              <w:spacing w:after="160" w:line="259" w:lineRule="auto"/>
              <w:ind w:left="0"/>
              <w:jc w:val="both"/>
              <w:rPr>
                <w:rFonts w:asciiTheme="majorBidi" w:hAnsiTheme="majorBidi" w:cstheme="majorBidi"/>
                <w:sz w:val="22"/>
                <w:szCs w:val="22"/>
                <w:lang w:val="en-US"/>
              </w:rPr>
            </w:pPr>
            <w:r>
              <w:rPr>
                <w:rFonts w:asciiTheme="majorBidi" w:hAnsiTheme="majorBidi" w:cstheme="majorBidi"/>
                <w:sz w:val="22"/>
                <w:szCs w:val="22"/>
                <w:lang w:val="en-US"/>
              </w:rPr>
              <w:t>x</w:t>
            </w:r>
          </w:p>
        </w:tc>
        <w:tc>
          <w:tcPr>
            <w:tcW w:w="425" w:type="pct"/>
          </w:tcPr>
          <w:p w14:paraId="2836115B" w14:textId="2D9CC38E" w:rsidR="00E24B11" w:rsidRPr="00E24B11" w:rsidRDefault="00E24B11" w:rsidP="003D5153">
            <w:pPr>
              <w:pStyle w:val="ListParagraph"/>
              <w:spacing w:after="160" w:line="259" w:lineRule="auto"/>
              <w:ind w:left="0"/>
              <w:jc w:val="both"/>
              <w:rPr>
                <w:rFonts w:asciiTheme="majorBidi" w:hAnsiTheme="majorBidi" w:cstheme="majorBidi"/>
                <w:sz w:val="22"/>
                <w:szCs w:val="22"/>
                <w:lang w:val="en-US"/>
              </w:rPr>
            </w:pPr>
          </w:p>
        </w:tc>
      </w:tr>
      <w:tr w:rsidR="00E24B11" w:rsidRPr="00213A04" w14:paraId="1BD464D6" w14:textId="77777777" w:rsidTr="00E24B11">
        <w:trPr>
          <w:trHeight w:val="541"/>
          <w:jc w:val="right"/>
        </w:trPr>
        <w:tc>
          <w:tcPr>
            <w:tcW w:w="3383" w:type="pct"/>
          </w:tcPr>
          <w:p w14:paraId="5E59FBC5" w14:textId="33404DF5" w:rsidR="00E24B11" w:rsidRPr="00213A04" w:rsidRDefault="00E24B11" w:rsidP="003D5153">
            <w:pPr>
              <w:spacing w:after="160" w:line="259" w:lineRule="auto"/>
              <w:jc w:val="both"/>
              <w:rPr>
                <w:rFonts w:asciiTheme="majorBidi" w:hAnsiTheme="majorBidi" w:cstheme="majorBidi"/>
                <w:b/>
                <w:bCs/>
                <w:sz w:val="22"/>
                <w:szCs w:val="22"/>
              </w:rPr>
            </w:pPr>
            <w:r w:rsidRPr="00213A04">
              <w:rPr>
                <w:rFonts w:asciiTheme="majorBidi" w:hAnsiTheme="majorBidi" w:cstheme="majorBidi"/>
                <w:color w:val="000000"/>
                <w:sz w:val="22"/>
                <w:szCs w:val="22"/>
              </w:rPr>
              <w:t>CC19. Communicate audience-appropriate public health content, both in writing and through oral presentation</w:t>
            </w:r>
          </w:p>
        </w:tc>
        <w:tc>
          <w:tcPr>
            <w:tcW w:w="427" w:type="pct"/>
          </w:tcPr>
          <w:p w14:paraId="3D1CA243" w14:textId="77777777" w:rsidR="00E24B11" w:rsidRPr="003D5153" w:rsidRDefault="00E24B11" w:rsidP="003D5153">
            <w:pPr>
              <w:pStyle w:val="ListParagraph"/>
              <w:spacing w:after="160" w:line="259" w:lineRule="auto"/>
              <w:ind w:left="0"/>
              <w:jc w:val="both"/>
              <w:rPr>
                <w:rFonts w:asciiTheme="majorBidi" w:hAnsiTheme="majorBidi" w:cstheme="majorBidi"/>
                <w:sz w:val="22"/>
                <w:szCs w:val="22"/>
                <w:lang w:val="en-US"/>
              </w:rPr>
            </w:pPr>
          </w:p>
        </w:tc>
        <w:tc>
          <w:tcPr>
            <w:tcW w:w="356" w:type="pct"/>
          </w:tcPr>
          <w:p w14:paraId="0E89BB2F" w14:textId="77777777" w:rsidR="00E24B11" w:rsidRPr="003D5153" w:rsidRDefault="00E24B11" w:rsidP="003D5153">
            <w:pPr>
              <w:pStyle w:val="ListParagraph"/>
              <w:spacing w:after="160" w:line="259" w:lineRule="auto"/>
              <w:ind w:left="0"/>
              <w:jc w:val="both"/>
              <w:rPr>
                <w:rFonts w:asciiTheme="majorBidi" w:hAnsiTheme="majorBidi" w:cstheme="majorBidi"/>
                <w:sz w:val="22"/>
                <w:szCs w:val="22"/>
                <w:lang w:val="en-US"/>
              </w:rPr>
            </w:pPr>
          </w:p>
        </w:tc>
        <w:tc>
          <w:tcPr>
            <w:tcW w:w="409" w:type="pct"/>
          </w:tcPr>
          <w:p w14:paraId="54DEC18E" w14:textId="40C0716D" w:rsidR="00E24B11" w:rsidRPr="003D5153" w:rsidRDefault="00E24B11" w:rsidP="003D5153">
            <w:pPr>
              <w:pStyle w:val="ListParagraph"/>
              <w:spacing w:after="160" w:line="259" w:lineRule="auto"/>
              <w:ind w:left="0"/>
              <w:jc w:val="both"/>
              <w:rPr>
                <w:rFonts w:asciiTheme="majorBidi" w:hAnsiTheme="majorBidi" w:cstheme="majorBidi"/>
                <w:sz w:val="22"/>
                <w:szCs w:val="22"/>
                <w:lang w:val="en-US"/>
              </w:rPr>
            </w:pPr>
            <w:r>
              <w:rPr>
                <w:rFonts w:asciiTheme="majorBidi" w:hAnsiTheme="majorBidi" w:cstheme="majorBidi"/>
                <w:sz w:val="22"/>
                <w:szCs w:val="22"/>
                <w:lang w:val="en-US"/>
              </w:rPr>
              <w:t>x</w:t>
            </w:r>
          </w:p>
        </w:tc>
        <w:tc>
          <w:tcPr>
            <w:tcW w:w="425" w:type="pct"/>
          </w:tcPr>
          <w:p w14:paraId="00B4495E" w14:textId="6EA88DEE" w:rsidR="00E24B11" w:rsidRPr="003D5153" w:rsidRDefault="00E24B11" w:rsidP="003D5153">
            <w:pPr>
              <w:pStyle w:val="ListParagraph"/>
              <w:spacing w:after="160" w:line="259" w:lineRule="auto"/>
              <w:ind w:left="0"/>
              <w:jc w:val="both"/>
              <w:rPr>
                <w:rFonts w:asciiTheme="majorBidi" w:hAnsiTheme="majorBidi" w:cstheme="majorBidi"/>
                <w:sz w:val="22"/>
                <w:szCs w:val="22"/>
                <w:lang w:val="en-US"/>
              </w:rPr>
            </w:pPr>
          </w:p>
        </w:tc>
      </w:tr>
      <w:tr w:rsidR="00E24B11" w:rsidRPr="00213A04" w14:paraId="6730A2E9" w14:textId="77777777" w:rsidTr="00E24B11">
        <w:trPr>
          <w:trHeight w:val="541"/>
          <w:jc w:val="right"/>
        </w:trPr>
        <w:tc>
          <w:tcPr>
            <w:tcW w:w="3383" w:type="pct"/>
          </w:tcPr>
          <w:p w14:paraId="4CFEDF52" w14:textId="100D6479" w:rsidR="00E24B11" w:rsidRPr="00213A04" w:rsidRDefault="00E24B11" w:rsidP="003D5153">
            <w:pPr>
              <w:spacing w:after="160" w:line="259" w:lineRule="auto"/>
              <w:jc w:val="both"/>
              <w:rPr>
                <w:rFonts w:asciiTheme="majorBidi" w:hAnsiTheme="majorBidi" w:cstheme="majorBidi"/>
                <w:b/>
                <w:bCs/>
                <w:sz w:val="22"/>
                <w:szCs w:val="22"/>
              </w:rPr>
            </w:pPr>
            <w:r w:rsidRPr="00213A04">
              <w:rPr>
                <w:rFonts w:asciiTheme="majorBidi" w:hAnsiTheme="majorBidi" w:cstheme="majorBidi"/>
                <w:color w:val="000000"/>
                <w:sz w:val="22"/>
                <w:szCs w:val="22"/>
              </w:rPr>
              <w:t>EBCC3: Design epidemiological studies to investigate public health research questions</w:t>
            </w:r>
          </w:p>
        </w:tc>
        <w:tc>
          <w:tcPr>
            <w:tcW w:w="427" w:type="pct"/>
          </w:tcPr>
          <w:p w14:paraId="68CA2906" w14:textId="608AB50B" w:rsidR="00E24B11" w:rsidRPr="003D5153" w:rsidRDefault="00E24B11" w:rsidP="003D5153">
            <w:pPr>
              <w:pStyle w:val="ListParagraph"/>
              <w:spacing w:after="160" w:line="259" w:lineRule="auto"/>
              <w:ind w:left="0"/>
              <w:jc w:val="both"/>
              <w:rPr>
                <w:rFonts w:asciiTheme="majorBidi" w:hAnsiTheme="majorBidi" w:cstheme="majorBidi"/>
                <w:sz w:val="22"/>
                <w:szCs w:val="22"/>
                <w:lang w:val="en-US"/>
              </w:rPr>
            </w:pPr>
            <w:r>
              <w:rPr>
                <w:rFonts w:asciiTheme="majorBidi" w:hAnsiTheme="majorBidi" w:cstheme="majorBidi"/>
                <w:sz w:val="22"/>
                <w:szCs w:val="22"/>
                <w:lang w:val="en-US"/>
              </w:rPr>
              <w:t>x</w:t>
            </w:r>
          </w:p>
        </w:tc>
        <w:tc>
          <w:tcPr>
            <w:tcW w:w="356" w:type="pct"/>
          </w:tcPr>
          <w:p w14:paraId="2E94BC06" w14:textId="77777777" w:rsidR="00E24B11" w:rsidRPr="003D5153" w:rsidRDefault="00E24B11" w:rsidP="003D5153">
            <w:pPr>
              <w:pStyle w:val="ListParagraph"/>
              <w:spacing w:after="160" w:line="259" w:lineRule="auto"/>
              <w:ind w:left="0"/>
              <w:jc w:val="both"/>
              <w:rPr>
                <w:rFonts w:asciiTheme="majorBidi" w:hAnsiTheme="majorBidi" w:cstheme="majorBidi"/>
                <w:sz w:val="22"/>
                <w:szCs w:val="22"/>
                <w:lang w:val="en-US"/>
              </w:rPr>
            </w:pPr>
          </w:p>
        </w:tc>
        <w:tc>
          <w:tcPr>
            <w:tcW w:w="409" w:type="pct"/>
          </w:tcPr>
          <w:p w14:paraId="1AFDFACA" w14:textId="77777777" w:rsidR="00E24B11" w:rsidRPr="003D5153" w:rsidRDefault="00E24B11" w:rsidP="003D5153">
            <w:pPr>
              <w:pStyle w:val="ListParagraph"/>
              <w:spacing w:after="160" w:line="259" w:lineRule="auto"/>
              <w:ind w:left="0"/>
              <w:jc w:val="both"/>
              <w:rPr>
                <w:rFonts w:asciiTheme="majorBidi" w:hAnsiTheme="majorBidi" w:cstheme="majorBidi"/>
                <w:sz w:val="22"/>
                <w:szCs w:val="22"/>
                <w:lang w:val="en-US"/>
              </w:rPr>
            </w:pPr>
          </w:p>
        </w:tc>
        <w:tc>
          <w:tcPr>
            <w:tcW w:w="425" w:type="pct"/>
          </w:tcPr>
          <w:p w14:paraId="1C8ACB3C" w14:textId="42B7A8E6" w:rsidR="00E24B11" w:rsidRPr="003D5153" w:rsidRDefault="00E24B11" w:rsidP="003D5153">
            <w:pPr>
              <w:pStyle w:val="ListParagraph"/>
              <w:spacing w:after="160" w:line="259" w:lineRule="auto"/>
              <w:ind w:left="0"/>
              <w:jc w:val="both"/>
              <w:rPr>
                <w:rFonts w:asciiTheme="majorBidi" w:hAnsiTheme="majorBidi" w:cstheme="majorBidi"/>
                <w:sz w:val="22"/>
                <w:szCs w:val="22"/>
                <w:lang w:val="en-US"/>
              </w:rPr>
            </w:pPr>
            <w:r>
              <w:rPr>
                <w:rFonts w:asciiTheme="majorBidi" w:hAnsiTheme="majorBidi" w:cstheme="majorBidi"/>
                <w:sz w:val="22"/>
                <w:szCs w:val="22"/>
                <w:lang w:val="en-US"/>
              </w:rPr>
              <w:t>x</w:t>
            </w:r>
          </w:p>
        </w:tc>
      </w:tr>
      <w:tr w:rsidR="00E24B11" w:rsidRPr="00213A04" w14:paraId="1A9F96A1" w14:textId="77777777" w:rsidTr="00E24B11">
        <w:trPr>
          <w:trHeight w:val="541"/>
          <w:jc w:val="right"/>
        </w:trPr>
        <w:tc>
          <w:tcPr>
            <w:tcW w:w="3383" w:type="pct"/>
          </w:tcPr>
          <w:p w14:paraId="551AC8D6" w14:textId="6CD42DDA" w:rsidR="00E24B11" w:rsidRPr="00213A04" w:rsidRDefault="00E24B11" w:rsidP="003D5153">
            <w:pPr>
              <w:spacing w:after="160" w:line="259" w:lineRule="auto"/>
              <w:jc w:val="both"/>
              <w:rPr>
                <w:rFonts w:asciiTheme="majorBidi" w:hAnsiTheme="majorBidi" w:cstheme="majorBidi"/>
                <w:b/>
                <w:bCs/>
                <w:sz w:val="22"/>
                <w:szCs w:val="22"/>
              </w:rPr>
            </w:pPr>
            <w:r w:rsidRPr="00213A04">
              <w:rPr>
                <w:rFonts w:asciiTheme="majorBidi" w:hAnsiTheme="majorBidi" w:cstheme="majorBidi"/>
                <w:color w:val="000000"/>
                <w:sz w:val="22"/>
                <w:szCs w:val="22"/>
              </w:rPr>
              <w:lastRenderedPageBreak/>
              <w:t>EBCC5: Apply inferential statistics and advanced statistical approaches such as regression modelling to analyze complex health related data</w:t>
            </w:r>
          </w:p>
        </w:tc>
        <w:tc>
          <w:tcPr>
            <w:tcW w:w="427" w:type="pct"/>
          </w:tcPr>
          <w:p w14:paraId="7F97A988" w14:textId="77777777" w:rsidR="00E24B11" w:rsidRPr="003D5153" w:rsidRDefault="00E24B11" w:rsidP="003D5153">
            <w:pPr>
              <w:pStyle w:val="ListParagraph"/>
              <w:spacing w:after="160" w:line="259" w:lineRule="auto"/>
              <w:ind w:left="0"/>
              <w:jc w:val="both"/>
              <w:rPr>
                <w:rFonts w:asciiTheme="majorBidi" w:hAnsiTheme="majorBidi" w:cstheme="majorBidi"/>
                <w:sz w:val="22"/>
                <w:szCs w:val="22"/>
                <w:lang w:val="en-US"/>
              </w:rPr>
            </w:pPr>
          </w:p>
        </w:tc>
        <w:tc>
          <w:tcPr>
            <w:tcW w:w="356" w:type="pct"/>
          </w:tcPr>
          <w:p w14:paraId="784FC6E8" w14:textId="5EB14804" w:rsidR="00E24B11" w:rsidRPr="003D5153" w:rsidRDefault="00E24B11" w:rsidP="003D5153">
            <w:pPr>
              <w:pStyle w:val="ListParagraph"/>
              <w:spacing w:after="160" w:line="259" w:lineRule="auto"/>
              <w:ind w:left="0"/>
              <w:jc w:val="both"/>
              <w:rPr>
                <w:rFonts w:asciiTheme="majorBidi" w:hAnsiTheme="majorBidi" w:cstheme="majorBidi"/>
                <w:sz w:val="22"/>
                <w:szCs w:val="22"/>
                <w:lang w:val="en-US"/>
              </w:rPr>
            </w:pPr>
            <w:r>
              <w:rPr>
                <w:rFonts w:asciiTheme="majorBidi" w:hAnsiTheme="majorBidi" w:cstheme="majorBidi"/>
                <w:sz w:val="22"/>
                <w:szCs w:val="22"/>
                <w:lang w:val="en-US"/>
              </w:rPr>
              <w:t>x</w:t>
            </w:r>
          </w:p>
        </w:tc>
        <w:tc>
          <w:tcPr>
            <w:tcW w:w="409" w:type="pct"/>
          </w:tcPr>
          <w:p w14:paraId="278E9FE7" w14:textId="77777777" w:rsidR="00E24B11" w:rsidRPr="003D5153" w:rsidRDefault="00E24B11" w:rsidP="003D5153">
            <w:pPr>
              <w:pStyle w:val="ListParagraph"/>
              <w:spacing w:after="160" w:line="259" w:lineRule="auto"/>
              <w:ind w:left="0"/>
              <w:jc w:val="both"/>
              <w:rPr>
                <w:rFonts w:asciiTheme="majorBidi" w:hAnsiTheme="majorBidi" w:cstheme="majorBidi"/>
                <w:sz w:val="22"/>
                <w:szCs w:val="22"/>
                <w:lang w:val="en-US"/>
              </w:rPr>
            </w:pPr>
          </w:p>
        </w:tc>
        <w:tc>
          <w:tcPr>
            <w:tcW w:w="425" w:type="pct"/>
          </w:tcPr>
          <w:p w14:paraId="259930DE" w14:textId="77777777" w:rsidR="00E24B11" w:rsidRPr="003D5153" w:rsidRDefault="00E24B11" w:rsidP="003D5153">
            <w:pPr>
              <w:pStyle w:val="ListParagraph"/>
              <w:spacing w:after="160" w:line="259" w:lineRule="auto"/>
              <w:ind w:left="0"/>
              <w:jc w:val="both"/>
              <w:rPr>
                <w:rFonts w:asciiTheme="majorBidi" w:hAnsiTheme="majorBidi" w:cstheme="majorBidi"/>
                <w:sz w:val="22"/>
                <w:szCs w:val="22"/>
                <w:lang w:val="en-US"/>
              </w:rPr>
            </w:pPr>
          </w:p>
        </w:tc>
      </w:tr>
      <w:tr w:rsidR="00E24B11" w:rsidRPr="00213A04" w14:paraId="26DD3AC7" w14:textId="77777777" w:rsidTr="00E24B11">
        <w:tblPrEx>
          <w:jc w:val="left"/>
        </w:tblPrEx>
        <w:trPr>
          <w:trHeight w:val="541"/>
        </w:trPr>
        <w:tc>
          <w:tcPr>
            <w:tcW w:w="3383" w:type="pct"/>
          </w:tcPr>
          <w:p w14:paraId="125AEC29" w14:textId="22EFF15E" w:rsidR="00E24B11" w:rsidRPr="00213A04" w:rsidRDefault="00E24B11" w:rsidP="003D5153">
            <w:pPr>
              <w:spacing w:after="160" w:line="259" w:lineRule="auto"/>
              <w:jc w:val="both"/>
              <w:rPr>
                <w:rFonts w:asciiTheme="majorBidi" w:hAnsiTheme="majorBidi" w:cstheme="majorBidi"/>
                <w:b/>
                <w:bCs/>
                <w:sz w:val="22"/>
                <w:szCs w:val="22"/>
              </w:rPr>
            </w:pPr>
            <w:r w:rsidRPr="00213A04">
              <w:rPr>
                <w:rFonts w:asciiTheme="majorBidi" w:hAnsiTheme="majorBidi" w:cstheme="majorBidi"/>
                <w:color w:val="000000"/>
                <w:sz w:val="22"/>
                <w:szCs w:val="22"/>
              </w:rPr>
              <w:t>EBCC6: Interpret and communicate statistical findings in oral and written format</w:t>
            </w:r>
          </w:p>
        </w:tc>
        <w:tc>
          <w:tcPr>
            <w:tcW w:w="427" w:type="pct"/>
          </w:tcPr>
          <w:p w14:paraId="452296EB" w14:textId="77777777" w:rsidR="00E24B11" w:rsidRPr="003D5153" w:rsidRDefault="00E24B11" w:rsidP="003D5153">
            <w:pPr>
              <w:pStyle w:val="ListParagraph"/>
              <w:spacing w:after="160" w:line="259" w:lineRule="auto"/>
              <w:ind w:left="0"/>
              <w:jc w:val="both"/>
              <w:rPr>
                <w:rFonts w:asciiTheme="majorBidi" w:hAnsiTheme="majorBidi" w:cstheme="majorBidi"/>
                <w:sz w:val="22"/>
                <w:szCs w:val="22"/>
                <w:lang w:val="en-US"/>
              </w:rPr>
            </w:pPr>
          </w:p>
        </w:tc>
        <w:tc>
          <w:tcPr>
            <w:tcW w:w="356" w:type="pct"/>
          </w:tcPr>
          <w:p w14:paraId="5B048DC9" w14:textId="09B30BEF" w:rsidR="00E24B11" w:rsidRPr="003D5153" w:rsidRDefault="00E24B11" w:rsidP="003D5153">
            <w:pPr>
              <w:pStyle w:val="ListParagraph"/>
              <w:spacing w:after="160" w:line="259" w:lineRule="auto"/>
              <w:ind w:left="0"/>
              <w:jc w:val="both"/>
              <w:rPr>
                <w:rFonts w:asciiTheme="majorBidi" w:hAnsiTheme="majorBidi" w:cstheme="majorBidi"/>
                <w:sz w:val="22"/>
                <w:szCs w:val="22"/>
                <w:lang w:val="en-US"/>
              </w:rPr>
            </w:pPr>
            <w:r>
              <w:rPr>
                <w:rFonts w:asciiTheme="majorBidi" w:hAnsiTheme="majorBidi" w:cstheme="majorBidi"/>
                <w:sz w:val="22"/>
                <w:szCs w:val="22"/>
                <w:lang w:val="en-US"/>
              </w:rPr>
              <w:t>x</w:t>
            </w:r>
          </w:p>
        </w:tc>
        <w:tc>
          <w:tcPr>
            <w:tcW w:w="409" w:type="pct"/>
          </w:tcPr>
          <w:p w14:paraId="58C03EBF" w14:textId="7D611D5E" w:rsidR="00E24B11" w:rsidRPr="003D5153" w:rsidRDefault="00E24B11" w:rsidP="003D5153">
            <w:pPr>
              <w:pStyle w:val="ListParagraph"/>
              <w:spacing w:after="160" w:line="259" w:lineRule="auto"/>
              <w:ind w:left="0"/>
              <w:jc w:val="both"/>
              <w:rPr>
                <w:rFonts w:asciiTheme="majorBidi" w:hAnsiTheme="majorBidi" w:cstheme="majorBidi"/>
                <w:sz w:val="22"/>
                <w:szCs w:val="22"/>
                <w:lang w:val="en-US"/>
              </w:rPr>
            </w:pPr>
            <w:r>
              <w:rPr>
                <w:rFonts w:asciiTheme="majorBidi" w:hAnsiTheme="majorBidi" w:cstheme="majorBidi"/>
                <w:sz w:val="22"/>
                <w:szCs w:val="22"/>
                <w:lang w:val="en-US"/>
              </w:rPr>
              <w:t>x</w:t>
            </w:r>
          </w:p>
        </w:tc>
        <w:tc>
          <w:tcPr>
            <w:tcW w:w="425" w:type="pct"/>
          </w:tcPr>
          <w:p w14:paraId="62340059" w14:textId="77777777" w:rsidR="00E24B11" w:rsidRPr="003D5153" w:rsidRDefault="00E24B11" w:rsidP="003D5153">
            <w:pPr>
              <w:pStyle w:val="ListParagraph"/>
              <w:spacing w:after="160" w:line="259" w:lineRule="auto"/>
              <w:ind w:left="0"/>
              <w:jc w:val="both"/>
              <w:rPr>
                <w:rFonts w:asciiTheme="majorBidi" w:hAnsiTheme="majorBidi" w:cstheme="majorBidi"/>
                <w:sz w:val="22"/>
                <w:szCs w:val="22"/>
                <w:lang w:val="en-US"/>
              </w:rPr>
            </w:pPr>
          </w:p>
        </w:tc>
      </w:tr>
      <w:tr w:rsidR="00E24B11" w:rsidRPr="00213A04" w14:paraId="504BE87E" w14:textId="77777777" w:rsidTr="00E24B11">
        <w:tblPrEx>
          <w:jc w:val="left"/>
        </w:tblPrEx>
        <w:trPr>
          <w:trHeight w:val="541"/>
        </w:trPr>
        <w:tc>
          <w:tcPr>
            <w:tcW w:w="3383" w:type="pct"/>
          </w:tcPr>
          <w:p w14:paraId="1024A196" w14:textId="6A0B6FA6" w:rsidR="00E24B11" w:rsidRPr="00213A04" w:rsidRDefault="00E24B11" w:rsidP="003D5153">
            <w:pPr>
              <w:spacing w:after="160" w:line="259" w:lineRule="auto"/>
              <w:jc w:val="both"/>
              <w:rPr>
                <w:rFonts w:asciiTheme="majorBidi" w:hAnsiTheme="majorBidi" w:cstheme="majorBidi"/>
                <w:b/>
                <w:bCs/>
                <w:sz w:val="22"/>
                <w:szCs w:val="22"/>
              </w:rPr>
            </w:pPr>
            <w:r w:rsidRPr="00213A04">
              <w:rPr>
                <w:rFonts w:asciiTheme="majorBidi" w:hAnsiTheme="majorBidi" w:cstheme="majorBidi"/>
                <w:color w:val="000000"/>
                <w:sz w:val="22"/>
                <w:szCs w:val="22"/>
              </w:rPr>
              <w:t>EBCC7: Review, synthesize and communicate published epidemiological findings in oral and written format</w:t>
            </w:r>
          </w:p>
        </w:tc>
        <w:tc>
          <w:tcPr>
            <w:tcW w:w="427" w:type="pct"/>
          </w:tcPr>
          <w:p w14:paraId="6857C14B" w14:textId="77777777" w:rsidR="00E24B11" w:rsidRPr="003D5153" w:rsidRDefault="00E24B11" w:rsidP="003D5153">
            <w:pPr>
              <w:pStyle w:val="ListParagraph"/>
              <w:spacing w:after="160" w:line="259" w:lineRule="auto"/>
              <w:ind w:left="0"/>
              <w:jc w:val="both"/>
              <w:rPr>
                <w:rFonts w:asciiTheme="majorBidi" w:hAnsiTheme="majorBidi" w:cstheme="majorBidi"/>
                <w:sz w:val="22"/>
                <w:szCs w:val="22"/>
                <w:lang w:val="en-US"/>
              </w:rPr>
            </w:pPr>
          </w:p>
        </w:tc>
        <w:tc>
          <w:tcPr>
            <w:tcW w:w="356" w:type="pct"/>
          </w:tcPr>
          <w:p w14:paraId="099F573B" w14:textId="04683AC4" w:rsidR="00E24B11" w:rsidRPr="003D5153" w:rsidRDefault="00E24B11" w:rsidP="003D5153">
            <w:pPr>
              <w:pStyle w:val="ListParagraph"/>
              <w:spacing w:after="160" w:line="259" w:lineRule="auto"/>
              <w:ind w:left="0"/>
              <w:jc w:val="both"/>
              <w:rPr>
                <w:rFonts w:asciiTheme="majorBidi" w:hAnsiTheme="majorBidi" w:cstheme="majorBidi"/>
                <w:sz w:val="22"/>
                <w:szCs w:val="22"/>
                <w:lang w:val="en-US"/>
              </w:rPr>
            </w:pPr>
            <w:r>
              <w:rPr>
                <w:rFonts w:asciiTheme="majorBidi" w:hAnsiTheme="majorBidi" w:cstheme="majorBidi"/>
                <w:sz w:val="22"/>
                <w:szCs w:val="22"/>
                <w:lang w:val="en-US"/>
              </w:rPr>
              <w:t>x</w:t>
            </w:r>
          </w:p>
        </w:tc>
        <w:tc>
          <w:tcPr>
            <w:tcW w:w="409" w:type="pct"/>
          </w:tcPr>
          <w:p w14:paraId="40E22503" w14:textId="21C32F59" w:rsidR="00E24B11" w:rsidRPr="003D5153" w:rsidRDefault="00E24B11" w:rsidP="003D5153">
            <w:pPr>
              <w:pStyle w:val="ListParagraph"/>
              <w:spacing w:after="160" w:line="259" w:lineRule="auto"/>
              <w:ind w:left="0"/>
              <w:jc w:val="both"/>
              <w:rPr>
                <w:rFonts w:asciiTheme="majorBidi" w:hAnsiTheme="majorBidi" w:cstheme="majorBidi"/>
                <w:sz w:val="22"/>
                <w:szCs w:val="22"/>
                <w:lang w:val="en-US"/>
              </w:rPr>
            </w:pPr>
            <w:r>
              <w:rPr>
                <w:rFonts w:asciiTheme="majorBidi" w:hAnsiTheme="majorBidi" w:cstheme="majorBidi"/>
                <w:sz w:val="22"/>
                <w:szCs w:val="22"/>
                <w:lang w:val="en-US"/>
              </w:rPr>
              <w:t>x</w:t>
            </w:r>
          </w:p>
        </w:tc>
        <w:tc>
          <w:tcPr>
            <w:tcW w:w="425" w:type="pct"/>
          </w:tcPr>
          <w:p w14:paraId="3EB2AEDE" w14:textId="77777777" w:rsidR="00E24B11" w:rsidRPr="003D5153" w:rsidRDefault="00E24B11" w:rsidP="003D5153">
            <w:pPr>
              <w:pStyle w:val="ListParagraph"/>
              <w:spacing w:after="160" w:line="259" w:lineRule="auto"/>
              <w:ind w:left="0"/>
              <w:jc w:val="both"/>
              <w:rPr>
                <w:rFonts w:asciiTheme="majorBidi" w:hAnsiTheme="majorBidi" w:cstheme="majorBidi"/>
                <w:sz w:val="22"/>
                <w:szCs w:val="22"/>
                <w:lang w:val="en-US"/>
              </w:rPr>
            </w:pPr>
          </w:p>
        </w:tc>
      </w:tr>
      <w:tr w:rsidR="00E24B11" w:rsidRPr="00213A04" w14:paraId="3A2EBC18" w14:textId="77777777" w:rsidTr="00E24B11">
        <w:tblPrEx>
          <w:jc w:val="left"/>
        </w:tblPrEx>
        <w:trPr>
          <w:trHeight w:val="541"/>
        </w:trPr>
        <w:tc>
          <w:tcPr>
            <w:tcW w:w="3383" w:type="pct"/>
          </w:tcPr>
          <w:p w14:paraId="5DCFAAA5" w14:textId="53C71E9A" w:rsidR="00E24B11" w:rsidRPr="00213A04" w:rsidRDefault="00E24B11" w:rsidP="003D5153">
            <w:pPr>
              <w:spacing w:after="160" w:line="259" w:lineRule="auto"/>
              <w:jc w:val="both"/>
              <w:rPr>
                <w:rFonts w:asciiTheme="majorBidi" w:hAnsiTheme="majorBidi" w:cstheme="majorBidi"/>
                <w:b/>
                <w:bCs/>
                <w:sz w:val="22"/>
                <w:szCs w:val="22"/>
              </w:rPr>
            </w:pPr>
            <w:r w:rsidRPr="00213A04">
              <w:rPr>
                <w:rFonts w:asciiTheme="majorBidi" w:hAnsiTheme="majorBidi" w:cstheme="majorBidi"/>
                <w:color w:val="000000"/>
                <w:sz w:val="22"/>
                <w:szCs w:val="22"/>
              </w:rPr>
              <w:t>EBCC8: Appraise the quality of epidemiological evidence by evaluating studies for bias and other sources of systematic errors</w:t>
            </w:r>
          </w:p>
        </w:tc>
        <w:tc>
          <w:tcPr>
            <w:tcW w:w="427" w:type="pct"/>
          </w:tcPr>
          <w:p w14:paraId="02D26123" w14:textId="77777777" w:rsidR="00E24B11" w:rsidRPr="003D5153" w:rsidRDefault="00E24B11" w:rsidP="003D5153">
            <w:pPr>
              <w:pStyle w:val="ListParagraph"/>
              <w:spacing w:after="160" w:line="259" w:lineRule="auto"/>
              <w:ind w:left="0"/>
              <w:jc w:val="both"/>
              <w:rPr>
                <w:rFonts w:asciiTheme="majorBidi" w:hAnsiTheme="majorBidi" w:cstheme="majorBidi"/>
                <w:sz w:val="22"/>
                <w:szCs w:val="22"/>
                <w:lang w:val="en-US"/>
              </w:rPr>
            </w:pPr>
          </w:p>
        </w:tc>
        <w:tc>
          <w:tcPr>
            <w:tcW w:w="356" w:type="pct"/>
          </w:tcPr>
          <w:p w14:paraId="5BE527C5" w14:textId="0EC7F935" w:rsidR="00E24B11" w:rsidRPr="003D5153" w:rsidRDefault="00E24B11" w:rsidP="003D5153">
            <w:pPr>
              <w:pStyle w:val="ListParagraph"/>
              <w:spacing w:after="160" w:line="259" w:lineRule="auto"/>
              <w:ind w:left="0"/>
              <w:jc w:val="both"/>
              <w:rPr>
                <w:rFonts w:asciiTheme="majorBidi" w:hAnsiTheme="majorBidi" w:cstheme="majorBidi"/>
                <w:sz w:val="22"/>
                <w:szCs w:val="22"/>
                <w:lang w:val="en-US"/>
              </w:rPr>
            </w:pPr>
            <w:r>
              <w:rPr>
                <w:rFonts w:asciiTheme="majorBidi" w:hAnsiTheme="majorBidi" w:cstheme="majorBidi"/>
                <w:sz w:val="22"/>
                <w:szCs w:val="22"/>
                <w:lang w:val="en-US"/>
              </w:rPr>
              <w:t>x</w:t>
            </w:r>
          </w:p>
        </w:tc>
        <w:tc>
          <w:tcPr>
            <w:tcW w:w="409" w:type="pct"/>
          </w:tcPr>
          <w:p w14:paraId="0133A948" w14:textId="438FA46B" w:rsidR="00E24B11" w:rsidRPr="003D5153" w:rsidRDefault="00E24B11" w:rsidP="003D5153">
            <w:pPr>
              <w:pStyle w:val="ListParagraph"/>
              <w:spacing w:after="160" w:line="259" w:lineRule="auto"/>
              <w:ind w:left="0"/>
              <w:jc w:val="both"/>
              <w:rPr>
                <w:rFonts w:asciiTheme="majorBidi" w:hAnsiTheme="majorBidi" w:cstheme="majorBidi"/>
                <w:sz w:val="22"/>
                <w:szCs w:val="22"/>
                <w:lang w:val="en-US"/>
              </w:rPr>
            </w:pPr>
            <w:r>
              <w:rPr>
                <w:rFonts w:asciiTheme="majorBidi" w:hAnsiTheme="majorBidi" w:cstheme="majorBidi"/>
                <w:sz w:val="22"/>
                <w:szCs w:val="22"/>
                <w:lang w:val="en-US"/>
              </w:rPr>
              <w:t>x</w:t>
            </w:r>
          </w:p>
        </w:tc>
        <w:tc>
          <w:tcPr>
            <w:tcW w:w="425" w:type="pct"/>
          </w:tcPr>
          <w:p w14:paraId="35F1EB2D" w14:textId="77777777" w:rsidR="00E24B11" w:rsidRPr="003D5153" w:rsidRDefault="00E24B11" w:rsidP="003D5153">
            <w:pPr>
              <w:pStyle w:val="ListParagraph"/>
              <w:spacing w:after="160" w:line="259" w:lineRule="auto"/>
              <w:ind w:left="0"/>
              <w:jc w:val="both"/>
              <w:rPr>
                <w:rFonts w:asciiTheme="majorBidi" w:hAnsiTheme="majorBidi" w:cstheme="majorBidi"/>
                <w:sz w:val="22"/>
                <w:szCs w:val="22"/>
                <w:lang w:val="en-US"/>
              </w:rPr>
            </w:pPr>
          </w:p>
        </w:tc>
      </w:tr>
      <w:tr w:rsidR="00E24B11" w:rsidRPr="00213A04" w14:paraId="0AC465AD" w14:textId="77777777" w:rsidTr="00E24B11">
        <w:tblPrEx>
          <w:jc w:val="left"/>
        </w:tblPrEx>
        <w:trPr>
          <w:trHeight w:val="541"/>
        </w:trPr>
        <w:tc>
          <w:tcPr>
            <w:tcW w:w="3383" w:type="pct"/>
          </w:tcPr>
          <w:p w14:paraId="2DF2B44B" w14:textId="18EDD7FC" w:rsidR="00E24B11" w:rsidRPr="00213A04" w:rsidRDefault="00E24B11" w:rsidP="003D5153">
            <w:pPr>
              <w:spacing w:after="160" w:line="259" w:lineRule="auto"/>
              <w:jc w:val="both"/>
              <w:rPr>
                <w:rFonts w:asciiTheme="majorBidi" w:hAnsiTheme="majorBidi" w:cstheme="majorBidi"/>
                <w:b/>
                <w:bCs/>
                <w:sz w:val="22"/>
                <w:szCs w:val="22"/>
              </w:rPr>
            </w:pPr>
            <w:r w:rsidRPr="00213A04">
              <w:rPr>
                <w:rFonts w:asciiTheme="majorBidi" w:hAnsiTheme="majorBidi" w:cstheme="majorBidi"/>
                <w:color w:val="000000"/>
                <w:sz w:val="22"/>
                <w:szCs w:val="22"/>
              </w:rPr>
              <w:t>EBCC9: Analyze Health related data using advanced statistical techniques and software packages</w:t>
            </w:r>
          </w:p>
        </w:tc>
        <w:tc>
          <w:tcPr>
            <w:tcW w:w="427" w:type="pct"/>
          </w:tcPr>
          <w:p w14:paraId="52FB7756" w14:textId="77777777" w:rsidR="00E24B11" w:rsidRPr="003D5153" w:rsidRDefault="00E24B11" w:rsidP="003D5153">
            <w:pPr>
              <w:pStyle w:val="ListParagraph"/>
              <w:spacing w:after="160" w:line="259" w:lineRule="auto"/>
              <w:ind w:left="0"/>
              <w:jc w:val="both"/>
              <w:rPr>
                <w:rFonts w:asciiTheme="majorBidi" w:hAnsiTheme="majorBidi" w:cstheme="majorBidi"/>
                <w:sz w:val="22"/>
                <w:szCs w:val="22"/>
                <w:lang w:val="en-US"/>
              </w:rPr>
            </w:pPr>
          </w:p>
        </w:tc>
        <w:tc>
          <w:tcPr>
            <w:tcW w:w="356" w:type="pct"/>
          </w:tcPr>
          <w:p w14:paraId="141E1322" w14:textId="6C7925B1" w:rsidR="00E24B11" w:rsidRPr="003D5153" w:rsidRDefault="00E24B11" w:rsidP="003D5153">
            <w:pPr>
              <w:pStyle w:val="ListParagraph"/>
              <w:spacing w:after="160" w:line="259" w:lineRule="auto"/>
              <w:ind w:left="0"/>
              <w:jc w:val="both"/>
              <w:rPr>
                <w:rFonts w:asciiTheme="majorBidi" w:hAnsiTheme="majorBidi" w:cstheme="majorBidi"/>
                <w:sz w:val="22"/>
                <w:szCs w:val="22"/>
                <w:lang w:val="en-US"/>
              </w:rPr>
            </w:pPr>
            <w:r>
              <w:rPr>
                <w:rFonts w:asciiTheme="majorBidi" w:hAnsiTheme="majorBidi" w:cstheme="majorBidi"/>
                <w:sz w:val="22"/>
                <w:szCs w:val="22"/>
                <w:lang w:val="en-US"/>
              </w:rPr>
              <w:t>x</w:t>
            </w:r>
          </w:p>
        </w:tc>
        <w:tc>
          <w:tcPr>
            <w:tcW w:w="409" w:type="pct"/>
          </w:tcPr>
          <w:p w14:paraId="60D0C09D" w14:textId="77777777" w:rsidR="00E24B11" w:rsidRPr="003D5153" w:rsidRDefault="00E24B11" w:rsidP="003D5153">
            <w:pPr>
              <w:pStyle w:val="ListParagraph"/>
              <w:spacing w:after="160" w:line="259" w:lineRule="auto"/>
              <w:ind w:left="0"/>
              <w:jc w:val="both"/>
              <w:rPr>
                <w:rFonts w:asciiTheme="majorBidi" w:hAnsiTheme="majorBidi" w:cstheme="majorBidi"/>
                <w:sz w:val="22"/>
                <w:szCs w:val="22"/>
                <w:lang w:val="en-US"/>
              </w:rPr>
            </w:pPr>
          </w:p>
        </w:tc>
        <w:tc>
          <w:tcPr>
            <w:tcW w:w="425" w:type="pct"/>
          </w:tcPr>
          <w:p w14:paraId="437A28E4" w14:textId="77777777" w:rsidR="00E24B11" w:rsidRPr="003D5153" w:rsidRDefault="00E24B11" w:rsidP="003D5153">
            <w:pPr>
              <w:pStyle w:val="ListParagraph"/>
              <w:spacing w:after="160" w:line="259" w:lineRule="auto"/>
              <w:ind w:left="0"/>
              <w:jc w:val="both"/>
              <w:rPr>
                <w:rFonts w:asciiTheme="majorBidi" w:hAnsiTheme="majorBidi" w:cstheme="majorBidi"/>
                <w:sz w:val="22"/>
                <w:szCs w:val="22"/>
                <w:lang w:val="en-US"/>
              </w:rPr>
            </w:pPr>
          </w:p>
        </w:tc>
      </w:tr>
    </w:tbl>
    <w:p w14:paraId="79C2FCF9" w14:textId="77777777" w:rsidR="00CE06E3" w:rsidRPr="00213A04" w:rsidRDefault="00CE06E3" w:rsidP="00BD4CFC">
      <w:pPr>
        <w:spacing w:after="160" w:line="259" w:lineRule="auto"/>
        <w:jc w:val="both"/>
        <w:rPr>
          <w:rFonts w:asciiTheme="majorBidi" w:hAnsiTheme="majorBidi" w:cstheme="majorBidi"/>
          <w:sz w:val="22"/>
          <w:szCs w:val="22"/>
        </w:rPr>
      </w:pPr>
    </w:p>
    <w:p w14:paraId="3063F09D" w14:textId="122B6244" w:rsidR="00C007E0" w:rsidRPr="00213A04" w:rsidRDefault="004E20FE" w:rsidP="00257C92">
      <w:pPr>
        <w:shd w:val="clear" w:color="auto" w:fill="840132"/>
        <w:rPr>
          <w:rFonts w:asciiTheme="majorBidi" w:hAnsiTheme="majorBidi" w:cstheme="majorBidi"/>
          <w:b/>
          <w:bCs/>
          <w:sz w:val="22"/>
          <w:szCs w:val="22"/>
        </w:rPr>
      </w:pPr>
      <w:r w:rsidRPr="00213A04">
        <w:rPr>
          <w:rFonts w:asciiTheme="majorBidi" w:hAnsiTheme="majorBidi" w:cstheme="majorBidi"/>
          <w:b/>
          <w:bCs/>
          <w:sz w:val="22"/>
          <w:szCs w:val="22"/>
        </w:rPr>
        <w:t xml:space="preserve">Assigned </w:t>
      </w:r>
      <w:proofErr w:type="gramStart"/>
      <w:r w:rsidR="00C007E0" w:rsidRPr="00213A04">
        <w:rPr>
          <w:rFonts w:asciiTheme="majorBidi" w:hAnsiTheme="majorBidi" w:cstheme="majorBidi"/>
          <w:b/>
          <w:bCs/>
          <w:sz w:val="22"/>
          <w:szCs w:val="22"/>
        </w:rPr>
        <w:t>Text Book</w:t>
      </w:r>
      <w:proofErr w:type="gramEnd"/>
      <w:r w:rsidRPr="00213A04">
        <w:rPr>
          <w:rFonts w:asciiTheme="majorBidi" w:hAnsiTheme="majorBidi" w:cstheme="majorBidi"/>
          <w:b/>
          <w:bCs/>
          <w:sz w:val="22"/>
          <w:szCs w:val="22"/>
        </w:rPr>
        <w:t xml:space="preserve"> and Readings </w:t>
      </w:r>
      <w:r w:rsidR="00823D3B" w:rsidRPr="00213A04">
        <w:rPr>
          <w:rFonts w:asciiTheme="majorBidi" w:hAnsiTheme="majorBidi" w:cstheme="majorBidi"/>
          <w:b/>
          <w:bCs/>
          <w:sz w:val="22"/>
          <w:szCs w:val="22"/>
        </w:rPr>
        <w:t>(if applicable)</w:t>
      </w:r>
    </w:p>
    <w:p w14:paraId="05127288" w14:textId="77777777" w:rsidR="00C007E0" w:rsidRPr="00213A04" w:rsidRDefault="00C007E0" w:rsidP="00C007E0">
      <w:pPr>
        <w:autoSpaceDE w:val="0"/>
        <w:autoSpaceDN w:val="0"/>
        <w:adjustRightInd w:val="0"/>
        <w:jc w:val="both"/>
        <w:rPr>
          <w:rFonts w:asciiTheme="majorBidi" w:hAnsiTheme="majorBidi" w:cstheme="majorBidi"/>
          <w:color w:val="000000"/>
          <w:sz w:val="22"/>
          <w:szCs w:val="22"/>
        </w:rPr>
      </w:pPr>
    </w:p>
    <w:p w14:paraId="415AF4CE" w14:textId="77777777" w:rsidR="00D47654" w:rsidRPr="00D47654" w:rsidRDefault="00D47654" w:rsidP="00D47654">
      <w:pPr>
        <w:autoSpaceDE w:val="0"/>
        <w:autoSpaceDN w:val="0"/>
        <w:adjustRightInd w:val="0"/>
        <w:jc w:val="both"/>
        <w:rPr>
          <w:rFonts w:asciiTheme="majorBidi" w:hAnsiTheme="majorBidi" w:cstheme="majorBidi"/>
          <w:color w:val="000000"/>
          <w:sz w:val="22"/>
          <w:szCs w:val="22"/>
        </w:rPr>
      </w:pPr>
      <w:r w:rsidRPr="00D47654">
        <w:rPr>
          <w:rFonts w:asciiTheme="majorBidi" w:hAnsiTheme="majorBidi" w:cstheme="majorBidi"/>
          <w:color w:val="000000"/>
          <w:sz w:val="22"/>
          <w:szCs w:val="22"/>
        </w:rPr>
        <w:t xml:space="preserve">PRISMA Statement: “an evidence-based minimum set of items for reporting in systematic reviews and meta-analyses”: </w:t>
      </w:r>
      <w:hyperlink r:id="rId13" w:history="1">
        <w:r w:rsidRPr="00D47654">
          <w:rPr>
            <w:rStyle w:val="Hyperlink"/>
            <w:rFonts w:asciiTheme="majorBidi" w:hAnsiTheme="majorBidi" w:cstheme="majorBidi"/>
            <w:sz w:val="22"/>
            <w:szCs w:val="22"/>
          </w:rPr>
          <w:t>http://www.prisma-statement.org</w:t>
        </w:r>
      </w:hyperlink>
      <w:r w:rsidRPr="00D47654">
        <w:rPr>
          <w:rFonts w:asciiTheme="majorBidi" w:hAnsiTheme="majorBidi" w:cstheme="majorBidi"/>
          <w:color w:val="000000"/>
          <w:sz w:val="22"/>
          <w:szCs w:val="22"/>
        </w:rPr>
        <w:t xml:space="preserve"> </w:t>
      </w:r>
    </w:p>
    <w:p w14:paraId="596E55C8" w14:textId="77777777" w:rsidR="00D47654" w:rsidRPr="00D47654" w:rsidRDefault="00D47654" w:rsidP="00D47654">
      <w:pPr>
        <w:autoSpaceDE w:val="0"/>
        <w:autoSpaceDN w:val="0"/>
        <w:adjustRightInd w:val="0"/>
        <w:jc w:val="both"/>
        <w:rPr>
          <w:rFonts w:asciiTheme="majorBidi" w:hAnsiTheme="majorBidi" w:cstheme="majorBidi"/>
          <w:color w:val="000000"/>
          <w:sz w:val="22"/>
          <w:szCs w:val="22"/>
        </w:rPr>
      </w:pPr>
    </w:p>
    <w:p w14:paraId="78DDB66A" w14:textId="77777777" w:rsidR="00D47654" w:rsidRPr="00D47654" w:rsidRDefault="00D47654" w:rsidP="00D47654">
      <w:pPr>
        <w:autoSpaceDE w:val="0"/>
        <w:autoSpaceDN w:val="0"/>
        <w:adjustRightInd w:val="0"/>
        <w:jc w:val="both"/>
        <w:rPr>
          <w:rFonts w:asciiTheme="majorBidi" w:hAnsiTheme="majorBidi" w:cstheme="majorBidi"/>
          <w:color w:val="000000"/>
          <w:sz w:val="22"/>
          <w:szCs w:val="22"/>
        </w:rPr>
      </w:pPr>
      <w:r w:rsidRPr="00D47654">
        <w:rPr>
          <w:rFonts w:asciiTheme="majorBidi" w:hAnsiTheme="majorBidi" w:cstheme="majorBidi"/>
          <w:color w:val="000000"/>
          <w:sz w:val="22"/>
          <w:szCs w:val="22"/>
        </w:rPr>
        <w:t>Additional readings will consist of journal articles specified for each session and suggested as needed.</w:t>
      </w:r>
    </w:p>
    <w:p w14:paraId="6CABFBC3" w14:textId="77777777" w:rsidR="00D47654" w:rsidRPr="00D47654" w:rsidRDefault="00D47654" w:rsidP="00D47654">
      <w:pPr>
        <w:autoSpaceDE w:val="0"/>
        <w:autoSpaceDN w:val="0"/>
        <w:adjustRightInd w:val="0"/>
        <w:jc w:val="both"/>
        <w:rPr>
          <w:rFonts w:asciiTheme="majorBidi" w:hAnsiTheme="majorBidi" w:cstheme="majorBidi"/>
          <w:color w:val="000000"/>
          <w:sz w:val="22"/>
          <w:szCs w:val="22"/>
        </w:rPr>
      </w:pPr>
    </w:p>
    <w:p w14:paraId="1CE66067" w14:textId="77777777" w:rsidR="00D47654" w:rsidRPr="00D47654" w:rsidRDefault="00D47654" w:rsidP="00D47654">
      <w:pPr>
        <w:autoSpaceDE w:val="0"/>
        <w:autoSpaceDN w:val="0"/>
        <w:adjustRightInd w:val="0"/>
        <w:jc w:val="both"/>
        <w:rPr>
          <w:rFonts w:asciiTheme="majorBidi" w:hAnsiTheme="majorBidi" w:cstheme="majorBidi"/>
          <w:color w:val="000000"/>
          <w:sz w:val="22"/>
          <w:szCs w:val="22"/>
        </w:rPr>
      </w:pPr>
      <w:r w:rsidRPr="00D47654">
        <w:rPr>
          <w:rFonts w:asciiTheme="majorBidi" w:hAnsiTheme="majorBidi" w:cstheme="majorBidi"/>
          <w:color w:val="000000"/>
          <w:sz w:val="22"/>
          <w:szCs w:val="22"/>
        </w:rPr>
        <w:t xml:space="preserve">The reference for this class is the Cochrane Handbook for Systematic Reviews of Interventions is: </w:t>
      </w:r>
      <w:hyperlink r:id="rId14" w:history="1">
        <w:r w:rsidRPr="00D47654">
          <w:rPr>
            <w:rStyle w:val="Hyperlink"/>
            <w:rFonts w:asciiTheme="majorBidi" w:hAnsiTheme="majorBidi" w:cstheme="majorBidi"/>
            <w:sz w:val="22"/>
            <w:szCs w:val="22"/>
          </w:rPr>
          <w:t>https://training.cochrane.org/handbook/current</w:t>
        </w:r>
      </w:hyperlink>
      <w:r w:rsidRPr="00D47654">
        <w:rPr>
          <w:rFonts w:asciiTheme="majorBidi" w:hAnsiTheme="majorBidi" w:cstheme="majorBidi"/>
          <w:color w:val="000000"/>
          <w:sz w:val="22"/>
          <w:szCs w:val="22"/>
        </w:rPr>
        <w:t xml:space="preserve"> </w:t>
      </w:r>
      <w:r w:rsidRPr="00D47654" w:rsidDel="00330F96">
        <w:rPr>
          <w:rFonts w:asciiTheme="majorBidi" w:hAnsiTheme="majorBidi" w:cstheme="majorBidi"/>
          <w:color w:val="000000"/>
          <w:sz w:val="22"/>
          <w:szCs w:val="22"/>
        </w:rPr>
        <w:t xml:space="preserve"> </w:t>
      </w:r>
    </w:p>
    <w:p w14:paraId="122C13ED" w14:textId="4005180E" w:rsidR="001E7E65" w:rsidRPr="00213A04" w:rsidRDefault="001E7E65" w:rsidP="009C1163">
      <w:pPr>
        <w:autoSpaceDE w:val="0"/>
        <w:autoSpaceDN w:val="0"/>
        <w:adjustRightInd w:val="0"/>
        <w:jc w:val="both"/>
        <w:rPr>
          <w:rFonts w:asciiTheme="majorBidi" w:hAnsiTheme="majorBidi" w:cstheme="majorBidi"/>
          <w:color w:val="000000"/>
          <w:sz w:val="22"/>
          <w:szCs w:val="22"/>
        </w:rPr>
      </w:pPr>
    </w:p>
    <w:p w14:paraId="61CCC6E4" w14:textId="77777777" w:rsidR="008F0390" w:rsidRPr="00213A04" w:rsidRDefault="008F0390" w:rsidP="009C1163">
      <w:pPr>
        <w:autoSpaceDE w:val="0"/>
        <w:autoSpaceDN w:val="0"/>
        <w:adjustRightInd w:val="0"/>
        <w:jc w:val="both"/>
        <w:rPr>
          <w:rFonts w:asciiTheme="majorBidi" w:hAnsiTheme="majorBidi" w:cstheme="majorBidi"/>
          <w:color w:val="000000"/>
          <w:sz w:val="22"/>
          <w:szCs w:val="22"/>
        </w:rPr>
      </w:pPr>
    </w:p>
    <w:p w14:paraId="0F5E9DEE" w14:textId="77777777" w:rsidR="00C007E0" w:rsidRPr="00213A04" w:rsidRDefault="00C007E0" w:rsidP="00257C92">
      <w:pPr>
        <w:shd w:val="clear" w:color="auto" w:fill="840132"/>
        <w:rPr>
          <w:rFonts w:asciiTheme="majorBidi" w:hAnsiTheme="majorBidi" w:cstheme="majorBidi"/>
          <w:b/>
          <w:bCs/>
          <w:sz w:val="22"/>
          <w:szCs w:val="22"/>
        </w:rPr>
      </w:pPr>
      <w:r w:rsidRPr="00213A04">
        <w:rPr>
          <w:rFonts w:asciiTheme="majorBidi" w:hAnsiTheme="majorBidi" w:cstheme="majorBidi"/>
          <w:b/>
          <w:bCs/>
          <w:sz w:val="22"/>
          <w:szCs w:val="22"/>
        </w:rPr>
        <w:t>Course requi</w:t>
      </w:r>
      <w:r w:rsidR="00C777EA" w:rsidRPr="00213A04">
        <w:rPr>
          <w:rFonts w:asciiTheme="majorBidi" w:hAnsiTheme="majorBidi" w:cstheme="majorBidi"/>
          <w:b/>
          <w:bCs/>
          <w:sz w:val="22"/>
          <w:szCs w:val="22"/>
        </w:rPr>
        <w:t>rements</w:t>
      </w:r>
      <w:r w:rsidR="00FF5151" w:rsidRPr="00213A04">
        <w:rPr>
          <w:rFonts w:asciiTheme="majorBidi" w:hAnsiTheme="majorBidi" w:cstheme="majorBidi"/>
          <w:b/>
          <w:bCs/>
          <w:sz w:val="22"/>
          <w:szCs w:val="22"/>
        </w:rPr>
        <w:t xml:space="preserve"> and </w:t>
      </w:r>
      <w:r w:rsidR="004F1EE4" w:rsidRPr="00213A04">
        <w:rPr>
          <w:rFonts w:asciiTheme="majorBidi" w:hAnsiTheme="majorBidi" w:cstheme="majorBidi"/>
          <w:b/>
          <w:bCs/>
          <w:sz w:val="22"/>
          <w:szCs w:val="22"/>
        </w:rPr>
        <w:t xml:space="preserve">Student </w:t>
      </w:r>
      <w:r w:rsidR="00FF5151" w:rsidRPr="00213A04">
        <w:rPr>
          <w:rFonts w:asciiTheme="majorBidi" w:hAnsiTheme="majorBidi" w:cstheme="majorBidi"/>
          <w:b/>
          <w:bCs/>
          <w:sz w:val="22"/>
          <w:szCs w:val="22"/>
        </w:rPr>
        <w:t>evaluation</w:t>
      </w:r>
      <w:r w:rsidR="00C777EA" w:rsidRPr="00213A04">
        <w:rPr>
          <w:rFonts w:asciiTheme="majorBidi" w:hAnsiTheme="majorBidi" w:cstheme="majorBidi"/>
          <w:b/>
          <w:bCs/>
          <w:sz w:val="22"/>
          <w:szCs w:val="22"/>
        </w:rPr>
        <w:t>:</w:t>
      </w:r>
    </w:p>
    <w:p w14:paraId="3BDD6391" w14:textId="77777777" w:rsidR="00BB1910" w:rsidRPr="00213A04" w:rsidRDefault="00BB1910">
      <w:pPr>
        <w:rPr>
          <w:rFonts w:asciiTheme="majorBidi" w:hAnsiTheme="majorBidi" w:cstheme="majorBidi"/>
          <w:sz w:val="22"/>
          <w:szCs w:val="22"/>
        </w:rPr>
      </w:pPr>
    </w:p>
    <w:p w14:paraId="37417CAE" w14:textId="342B672C" w:rsidR="004E20FE" w:rsidRPr="00213A04" w:rsidRDefault="00BB1910" w:rsidP="00D47654">
      <w:pPr>
        <w:rPr>
          <w:rFonts w:asciiTheme="majorBidi" w:hAnsiTheme="majorBidi" w:cstheme="majorBidi"/>
          <w:b/>
          <w:sz w:val="22"/>
          <w:szCs w:val="22"/>
        </w:rPr>
      </w:pPr>
      <w:r w:rsidRPr="00213A04">
        <w:rPr>
          <w:rFonts w:asciiTheme="majorBidi" w:hAnsiTheme="majorBidi" w:cstheme="majorBidi"/>
          <w:b/>
          <w:sz w:val="22"/>
          <w:szCs w:val="22"/>
        </w:rPr>
        <w:t>Pre-requisites</w:t>
      </w:r>
      <w:r w:rsidR="004D623F" w:rsidRPr="00213A04">
        <w:rPr>
          <w:rFonts w:asciiTheme="majorBidi" w:hAnsiTheme="majorBidi" w:cstheme="majorBidi"/>
          <w:b/>
          <w:sz w:val="22"/>
          <w:szCs w:val="22"/>
        </w:rPr>
        <w:t xml:space="preserve"> (if applicable)</w:t>
      </w:r>
      <w:r w:rsidRPr="00213A04">
        <w:rPr>
          <w:rFonts w:asciiTheme="majorBidi" w:hAnsiTheme="majorBidi" w:cstheme="majorBidi"/>
          <w:b/>
          <w:sz w:val="22"/>
          <w:szCs w:val="22"/>
        </w:rPr>
        <w:t>:</w:t>
      </w:r>
      <w:r w:rsidR="00090263" w:rsidRPr="00213A04">
        <w:rPr>
          <w:rFonts w:asciiTheme="majorBidi" w:hAnsiTheme="majorBidi" w:cstheme="majorBidi"/>
          <w:b/>
          <w:sz w:val="22"/>
          <w:szCs w:val="22"/>
        </w:rPr>
        <w:t xml:space="preserve"> </w:t>
      </w:r>
      <w:r w:rsidR="00D47654" w:rsidRPr="00923D3F">
        <w:rPr>
          <w:rFonts w:asciiTheme="majorBidi" w:hAnsiTheme="majorBidi" w:cstheme="majorBidi"/>
          <w:bCs/>
          <w:sz w:val="22"/>
          <w:szCs w:val="22"/>
        </w:rPr>
        <w:t>EPHD 310 and EPHD 300 or their equivalent courses (SHARP 310 and 300), or consent of instructor.</w:t>
      </w:r>
      <w:r w:rsidR="00D47654" w:rsidRPr="00D47654">
        <w:rPr>
          <w:rFonts w:asciiTheme="majorBidi" w:hAnsiTheme="majorBidi" w:cstheme="majorBidi"/>
          <w:b/>
          <w:sz w:val="22"/>
          <w:szCs w:val="22"/>
        </w:rPr>
        <w:t> </w:t>
      </w:r>
    </w:p>
    <w:p w14:paraId="00250E7A" w14:textId="77777777" w:rsidR="00424982" w:rsidRPr="00213A04" w:rsidRDefault="00424982" w:rsidP="00C777EA">
      <w:pPr>
        <w:autoSpaceDE w:val="0"/>
        <w:autoSpaceDN w:val="0"/>
        <w:adjustRightInd w:val="0"/>
        <w:rPr>
          <w:rFonts w:asciiTheme="majorBidi" w:hAnsiTheme="majorBidi" w:cstheme="majorBidi"/>
          <w:b/>
          <w:color w:val="000000"/>
          <w:sz w:val="22"/>
          <w:szCs w:val="22"/>
        </w:rPr>
      </w:pPr>
    </w:p>
    <w:p w14:paraId="28A91D56" w14:textId="77777777" w:rsidR="004E20FE" w:rsidRDefault="004E20FE" w:rsidP="00C777EA">
      <w:pPr>
        <w:autoSpaceDE w:val="0"/>
        <w:autoSpaceDN w:val="0"/>
        <w:adjustRightInd w:val="0"/>
        <w:rPr>
          <w:rFonts w:asciiTheme="majorBidi" w:hAnsiTheme="majorBidi" w:cstheme="majorBidi"/>
          <w:b/>
          <w:bCs/>
          <w:color w:val="000000"/>
          <w:sz w:val="22"/>
          <w:szCs w:val="22"/>
        </w:rPr>
      </w:pPr>
      <w:r w:rsidRPr="00213A04">
        <w:rPr>
          <w:rFonts w:asciiTheme="majorBidi" w:hAnsiTheme="majorBidi" w:cstheme="majorBidi"/>
          <w:b/>
          <w:bCs/>
          <w:color w:val="000000"/>
          <w:sz w:val="22"/>
          <w:szCs w:val="22"/>
        </w:rPr>
        <w:t xml:space="preserve">Student Evaluation: </w:t>
      </w:r>
    </w:p>
    <w:p w14:paraId="32AC041C" w14:textId="77777777" w:rsidR="00D47654" w:rsidRDefault="00D47654" w:rsidP="00C777EA">
      <w:pPr>
        <w:autoSpaceDE w:val="0"/>
        <w:autoSpaceDN w:val="0"/>
        <w:adjustRightInd w:val="0"/>
        <w:rPr>
          <w:rFonts w:asciiTheme="majorBidi" w:hAnsiTheme="majorBidi" w:cstheme="majorBidi"/>
          <w:b/>
          <w:bCs/>
          <w:color w:val="000000"/>
          <w:sz w:val="22"/>
          <w:szCs w:val="22"/>
        </w:rPr>
      </w:pPr>
    </w:p>
    <w:p w14:paraId="70961B0D" w14:textId="14AB3CB4" w:rsidR="00FF5151" w:rsidRPr="00213A04" w:rsidRDefault="002A1CC9" w:rsidP="002A1CC9">
      <w:pPr>
        <w:pStyle w:val="BodyText"/>
        <w:jc w:val="both"/>
        <w:rPr>
          <w:rFonts w:asciiTheme="majorBidi" w:hAnsiTheme="majorBidi" w:cstheme="majorBidi"/>
          <w:b/>
          <w:bCs/>
          <w:sz w:val="22"/>
          <w:szCs w:val="22"/>
          <w:lang w:val="en-US"/>
        </w:rPr>
      </w:pPr>
      <w:r w:rsidRPr="00213A04">
        <w:rPr>
          <w:rFonts w:asciiTheme="majorBidi" w:hAnsiTheme="majorBidi" w:cstheme="majorBidi"/>
          <w:b/>
          <w:bCs/>
          <w:sz w:val="22"/>
          <w:szCs w:val="22"/>
          <w:u w:val="single"/>
          <w:lang w:val="en-US"/>
        </w:rPr>
        <w:t>Table-</w:t>
      </w:r>
      <w:r w:rsidR="00DA347F" w:rsidRPr="00213A04">
        <w:rPr>
          <w:rFonts w:asciiTheme="majorBidi" w:hAnsiTheme="majorBidi" w:cstheme="majorBidi"/>
          <w:b/>
          <w:bCs/>
          <w:sz w:val="22"/>
          <w:szCs w:val="22"/>
          <w:u w:val="single"/>
          <w:lang w:val="en-US"/>
        </w:rPr>
        <w:t>2</w:t>
      </w:r>
      <w:r w:rsidRPr="00213A04">
        <w:rPr>
          <w:rFonts w:asciiTheme="majorBidi" w:hAnsiTheme="majorBidi" w:cstheme="majorBidi"/>
          <w:b/>
          <w:bCs/>
          <w:sz w:val="22"/>
          <w:szCs w:val="22"/>
          <w:lang w:val="en-US"/>
        </w:rPr>
        <w:t xml:space="preserve"> Summary of students' assessments mapped to course learning </w:t>
      </w:r>
      <w:proofErr w:type="gramStart"/>
      <w:r w:rsidRPr="00213A04">
        <w:rPr>
          <w:rFonts w:asciiTheme="majorBidi" w:hAnsiTheme="majorBidi" w:cstheme="majorBidi"/>
          <w:b/>
          <w:bCs/>
          <w:sz w:val="22"/>
          <w:szCs w:val="22"/>
          <w:lang w:val="en-US"/>
        </w:rPr>
        <w:t>objectives</w:t>
      </w:r>
      <w:proofErr w:type="gramEnd"/>
      <w:r w:rsidRPr="00213A04">
        <w:rPr>
          <w:rFonts w:asciiTheme="majorBidi" w:hAnsiTheme="majorBidi" w:cstheme="majorBidi"/>
          <w:b/>
          <w:bCs/>
          <w:sz w:val="22"/>
          <w:szCs w:val="22"/>
          <w:lang w:val="en-US"/>
        </w:rPr>
        <w:t xml:space="preserve"> </w:t>
      </w:r>
    </w:p>
    <w:p w14:paraId="4998C3F3" w14:textId="77777777" w:rsidR="002A1CC9" w:rsidRPr="00213A04" w:rsidRDefault="002A1CC9" w:rsidP="002A1CC9">
      <w:pPr>
        <w:pStyle w:val="BodyText"/>
        <w:jc w:val="both"/>
        <w:rPr>
          <w:rFonts w:asciiTheme="majorBidi" w:hAnsiTheme="majorBidi" w:cstheme="majorBidi"/>
          <w:sz w:val="22"/>
          <w:szCs w:val="22"/>
          <w:lang w:val="en-US"/>
        </w:rPr>
      </w:pPr>
    </w:p>
    <w:tbl>
      <w:tblPr>
        <w:tblStyle w:val="TableGrid"/>
        <w:tblW w:w="5000" w:type="pct"/>
        <w:tblLook w:val="04A0" w:firstRow="1" w:lastRow="0" w:firstColumn="1" w:lastColumn="0" w:noHBand="0" w:noVBand="1"/>
      </w:tblPr>
      <w:tblGrid>
        <w:gridCol w:w="5100"/>
        <w:gridCol w:w="928"/>
        <w:gridCol w:w="1025"/>
        <w:gridCol w:w="1025"/>
        <w:gridCol w:w="912"/>
      </w:tblGrid>
      <w:tr w:rsidR="00D47654" w:rsidRPr="00213A04" w14:paraId="496E98FE" w14:textId="77777777" w:rsidTr="00E24B11">
        <w:trPr>
          <w:trHeight w:val="125"/>
        </w:trPr>
        <w:tc>
          <w:tcPr>
            <w:tcW w:w="2837" w:type="pct"/>
            <w:shd w:val="clear" w:color="auto" w:fill="auto"/>
          </w:tcPr>
          <w:p w14:paraId="7065F725" w14:textId="77777777" w:rsidR="00D47654" w:rsidRPr="00213A04" w:rsidRDefault="00D47654" w:rsidP="007F3D50">
            <w:pPr>
              <w:autoSpaceDE w:val="0"/>
              <w:autoSpaceDN w:val="0"/>
              <w:adjustRightInd w:val="0"/>
              <w:spacing w:line="360" w:lineRule="auto"/>
              <w:rPr>
                <w:rFonts w:asciiTheme="majorBidi" w:hAnsiTheme="majorBidi" w:cstheme="majorBidi"/>
                <w:color w:val="000000"/>
                <w:sz w:val="22"/>
                <w:szCs w:val="22"/>
              </w:rPr>
            </w:pPr>
          </w:p>
        </w:tc>
        <w:tc>
          <w:tcPr>
            <w:tcW w:w="2163" w:type="pct"/>
            <w:gridSpan w:val="4"/>
            <w:shd w:val="clear" w:color="auto" w:fill="F2F2F2" w:themeFill="background1" w:themeFillShade="F2"/>
          </w:tcPr>
          <w:p w14:paraId="097E32C6" w14:textId="2800E50E" w:rsidR="00D47654" w:rsidRPr="00213A04" w:rsidRDefault="00D47654" w:rsidP="00E24B11">
            <w:pPr>
              <w:autoSpaceDE w:val="0"/>
              <w:autoSpaceDN w:val="0"/>
              <w:adjustRightInd w:val="0"/>
              <w:spacing w:line="360" w:lineRule="auto"/>
              <w:jc w:val="center"/>
              <w:rPr>
                <w:rFonts w:asciiTheme="majorBidi" w:hAnsiTheme="majorBidi" w:cstheme="majorBidi"/>
                <w:color w:val="000000"/>
                <w:sz w:val="22"/>
                <w:szCs w:val="22"/>
              </w:rPr>
            </w:pPr>
            <w:r w:rsidRPr="00213A04">
              <w:rPr>
                <w:rFonts w:asciiTheme="majorBidi" w:hAnsiTheme="majorBidi" w:cstheme="majorBidi"/>
                <w:color w:val="000000"/>
                <w:sz w:val="22"/>
                <w:szCs w:val="22"/>
              </w:rPr>
              <w:t>Learning Objectives</w:t>
            </w:r>
          </w:p>
        </w:tc>
      </w:tr>
      <w:tr w:rsidR="00D47654" w:rsidRPr="00213A04" w14:paraId="7A203E7C" w14:textId="77777777" w:rsidTr="00E24B11">
        <w:trPr>
          <w:trHeight w:val="125"/>
        </w:trPr>
        <w:tc>
          <w:tcPr>
            <w:tcW w:w="2837" w:type="pct"/>
            <w:shd w:val="clear" w:color="auto" w:fill="auto"/>
          </w:tcPr>
          <w:p w14:paraId="51C0538E" w14:textId="77777777" w:rsidR="00D47654" w:rsidRPr="00213A04" w:rsidRDefault="00D47654" w:rsidP="007F3D50">
            <w:pPr>
              <w:autoSpaceDE w:val="0"/>
              <w:autoSpaceDN w:val="0"/>
              <w:adjustRightInd w:val="0"/>
              <w:spacing w:line="360" w:lineRule="auto"/>
              <w:rPr>
                <w:rFonts w:asciiTheme="majorBidi" w:hAnsiTheme="majorBidi" w:cstheme="majorBidi"/>
                <w:color w:val="000000"/>
                <w:sz w:val="22"/>
                <w:szCs w:val="22"/>
              </w:rPr>
            </w:pPr>
          </w:p>
        </w:tc>
        <w:tc>
          <w:tcPr>
            <w:tcW w:w="516" w:type="pct"/>
            <w:shd w:val="clear" w:color="auto" w:fill="F2F2F2" w:themeFill="background1" w:themeFillShade="F2"/>
          </w:tcPr>
          <w:p w14:paraId="5A5246A0" w14:textId="77777777" w:rsidR="00D47654" w:rsidRPr="00213A04" w:rsidRDefault="00D47654" w:rsidP="007F3D50">
            <w:pPr>
              <w:autoSpaceDE w:val="0"/>
              <w:autoSpaceDN w:val="0"/>
              <w:adjustRightInd w:val="0"/>
              <w:spacing w:line="360" w:lineRule="auto"/>
              <w:rPr>
                <w:rFonts w:asciiTheme="majorBidi" w:hAnsiTheme="majorBidi" w:cstheme="majorBidi"/>
                <w:color w:val="000000"/>
                <w:sz w:val="22"/>
                <w:szCs w:val="22"/>
              </w:rPr>
            </w:pPr>
            <w:r w:rsidRPr="00213A04">
              <w:rPr>
                <w:rFonts w:asciiTheme="majorBidi" w:hAnsiTheme="majorBidi" w:cstheme="majorBidi"/>
                <w:color w:val="000000"/>
                <w:sz w:val="22"/>
                <w:szCs w:val="22"/>
              </w:rPr>
              <w:t>LO1</w:t>
            </w:r>
          </w:p>
        </w:tc>
        <w:tc>
          <w:tcPr>
            <w:tcW w:w="570" w:type="pct"/>
            <w:shd w:val="clear" w:color="auto" w:fill="F2F2F2" w:themeFill="background1" w:themeFillShade="F2"/>
          </w:tcPr>
          <w:p w14:paraId="216C5260" w14:textId="77777777" w:rsidR="00D47654" w:rsidRPr="00213A04" w:rsidRDefault="00D47654" w:rsidP="007F3D50">
            <w:pPr>
              <w:autoSpaceDE w:val="0"/>
              <w:autoSpaceDN w:val="0"/>
              <w:adjustRightInd w:val="0"/>
              <w:spacing w:line="360" w:lineRule="auto"/>
              <w:rPr>
                <w:rFonts w:asciiTheme="majorBidi" w:hAnsiTheme="majorBidi" w:cstheme="majorBidi"/>
                <w:color w:val="000000"/>
                <w:sz w:val="22"/>
                <w:szCs w:val="22"/>
              </w:rPr>
            </w:pPr>
            <w:r w:rsidRPr="00213A04">
              <w:rPr>
                <w:rFonts w:asciiTheme="majorBidi" w:hAnsiTheme="majorBidi" w:cstheme="majorBidi"/>
                <w:color w:val="000000"/>
                <w:sz w:val="22"/>
                <w:szCs w:val="22"/>
              </w:rPr>
              <w:t>LO2</w:t>
            </w:r>
          </w:p>
        </w:tc>
        <w:tc>
          <w:tcPr>
            <w:tcW w:w="570" w:type="pct"/>
            <w:shd w:val="clear" w:color="auto" w:fill="F2F2F2" w:themeFill="background1" w:themeFillShade="F2"/>
          </w:tcPr>
          <w:p w14:paraId="53A0F614" w14:textId="77777777" w:rsidR="00D47654" w:rsidRPr="00213A04" w:rsidRDefault="00D47654" w:rsidP="007F3D50">
            <w:pPr>
              <w:autoSpaceDE w:val="0"/>
              <w:autoSpaceDN w:val="0"/>
              <w:adjustRightInd w:val="0"/>
              <w:spacing w:line="360" w:lineRule="auto"/>
              <w:rPr>
                <w:rFonts w:asciiTheme="majorBidi" w:hAnsiTheme="majorBidi" w:cstheme="majorBidi"/>
                <w:color w:val="000000"/>
                <w:sz w:val="22"/>
                <w:szCs w:val="22"/>
              </w:rPr>
            </w:pPr>
            <w:r w:rsidRPr="00213A04">
              <w:rPr>
                <w:rFonts w:asciiTheme="majorBidi" w:hAnsiTheme="majorBidi" w:cstheme="majorBidi"/>
                <w:color w:val="000000"/>
                <w:sz w:val="22"/>
                <w:szCs w:val="22"/>
              </w:rPr>
              <w:t>LO3</w:t>
            </w:r>
          </w:p>
        </w:tc>
        <w:tc>
          <w:tcPr>
            <w:tcW w:w="507" w:type="pct"/>
            <w:shd w:val="clear" w:color="auto" w:fill="F2F2F2" w:themeFill="background1" w:themeFillShade="F2"/>
          </w:tcPr>
          <w:p w14:paraId="610D48DC" w14:textId="77777777" w:rsidR="00D47654" w:rsidRPr="00213A04" w:rsidRDefault="00D47654" w:rsidP="007F3D50">
            <w:pPr>
              <w:autoSpaceDE w:val="0"/>
              <w:autoSpaceDN w:val="0"/>
              <w:adjustRightInd w:val="0"/>
              <w:spacing w:line="360" w:lineRule="auto"/>
              <w:rPr>
                <w:rFonts w:asciiTheme="majorBidi" w:hAnsiTheme="majorBidi" w:cstheme="majorBidi"/>
                <w:color w:val="000000"/>
                <w:sz w:val="22"/>
                <w:szCs w:val="22"/>
              </w:rPr>
            </w:pPr>
            <w:r w:rsidRPr="00213A04">
              <w:rPr>
                <w:rFonts w:asciiTheme="majorBidi" w:hAnsiTheme="majorBidi" w:cstheme="majorBidi"/>
                <w:color w:val="000000"/>
                <w:sz w:val="22"/>
                <w:szCs w:val="22"/>
              </w:rPr>
              <w:t>LO4</w:t>
            </w:r>
          </w:p>
        </w:tc>
      </w:tr>
      <w:tr w:rsidR="00D47654" w:rsidRPr="00213A04" w14:paraId="0A046E66" w14:textId="77777777" w:rsidTr="00E24B11">
        <w:trPr>
          <w:trHeight w:val="324"/>
        </w:trPr>
        <w:tc>
          <w:tcPr>
            <w:tcW w:w="2837" w:type="pct"/>
            <w:shd w:val="clear" w:color="auto" w:fill="F2F2F2" w:themeFill="background1" w:themeFillShade="F2"/>
          </w:tcPr>
          <w:p w14:paraId="420A1E65" w14:textId="3FCADB25" w:rsidR="00D47654" w:rsidRPr="00213A04" w:rsidRDefault="00D47654" w:rsidP="00D47654">
            <w:pPr>
              <w:autoSpaceDE w:val="0"/>
              <w:autoSpaceDN w:val="0"/>
              <w:adjustRightInd w:val="0"/>
              <w:spacing w:line="360" w:lineRule="auto"/>
              <w:rPr>
                <w:rFonts w:asciiTheme="majorBidi" w:hAnsiTheme="majorBidi" w:cstheme="majorBidi"/>
                <w:color w:val="000000"/>
                <w:sz w:val="22"/>
                <w:szCs w:val="22"/>
              </w:rPr>
            </w:pPr>
            <w:r w:rsidRPr="00D47654">
              <w:rPr>
                <w:rFonts w:asciiTheme="majorBidi" w:hAnsiTheme="majorBidi" w:cstheme="majorBidi"/>
                <w:color w:val="000000"/>
                <w:sz w:val="22"/>
                <w:szCs w:val="22"/>
              </w:rPr>
              <w:t>Weekly assignments</w:t>
            </w:r>
            <w:r>
              <w:rPr>
                <w:rFonts w:asciiTheme="majorBidi" w:hAnsiTheme="majorBidi" w:cstheme="majorBidi"/>
                <w:color w:val="000000"/>
                <w:sz w:val="22"/>
                <w:szCs w:val="22"/>
              </w:rPr>
              <w:t xml:space="preserve"> </w:t>
            </w:r>
          </w:p>
        </w:tc>
        <w:tc>
          <w:tcPr>
            <w:tcW w:w="516" w:type="pct"/>
          </w:tcPr>
          <w:p w14:paraId="193CF291" w14:textId="61A24B4B" w:rsidR="00D47654" w:rsidRPr="00213A04" w:rsidRDefault="00D47654" w:rsidP="00E24B11">
            <w:pPr>
              <w:autoSpaceDE w:val="0"/>
              <w:autoSpaceDN w:val="0"/>
              <w:adjustRightInd w:val="0"/>
              <w:spacing w:line="360"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X</w:t>
            </w:r>
          </w:p>
        </w:tc>
        <w:tc>
          <w:tcPr>
            <w:tcW w:w="570" w:type="pct"/>
          </w:tcPr>
          <w:p w14:paraId="52327167" w14:textId="7BF1E4AC" w:rsidR="00D47654" w:rsidRPr="00213A04" w:rsidRDefault="00D47654" w:rsidP="00E24B11">
            <w:pPr>
              <w:autoSpaceDE w:val="0"/>
              <w:autoSpaceDN w:val="0"/>
              <w:adjustRightInd w:val="0"/>
              <w:spacing w:line="360"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X</w:t>
            </w:r>
          </w:p>
        </w:tc>
        <w:tc>
          <w:tcPr>
            <w:tcW w:w="570" w:type="pct"/>
          </w:tcPr>
          <w:p w14:paraId="74355641" w14:textId="5EFF48A5" w:rsidR="00D47654" w:rsidRPr="00213A04" w:rsidRDefault="00D47654" w:rsidP="00E24B11">
            <w:pPr>
              <w:autoSpaceDE w:val="0"/>
              <w:autoSpaceDN w:val="0"/>
              <w:adjustRightInd w:val="0"/>
              <w:spacing w:line="360"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X</w:t>
            </w:r>
          </w:p>
        </w:tc>
        <w:tc>
          <w:tcPr>
            <w:tcW w:w="507" w:type="pct"/>
          </w:tcPr>
          <w:p w14:paraId="3D3AF3A6" w14:textId="50C041DF" w:rsidR="00D47654" w:rsidRPr="00213A04" w:rsidRDefault="00D47654" w:rsidP="00E24B11">
            <w:pPr>
              <w:autoSpaceDE w:val="0"/>
              <w:autoSpaceDN w:val="0"/>
              <w:adjustRightInd w:val="0"/>
              <w:spacing w:line="360"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X</w:t>
            </w:r>
          </w:p>
        </w:tc>
      </w:tr>
      <w:tr w:rsidR="00D47654" w:rsidRPr="00213A04" w14:paraId="2A871303" w14:textId="77777777" w:rsidTr="00E24B11">
        <w:trPr>
          <w:trHeight w:val="379"/>
        </w:trPr>
        <w:tc>
          <w:tcPr>
            <w:tcW w:w="2837" w:type="pct"/>
            <w:shd w:val="clear" w:color="auto" w:fill="F2F2F2" w:themeFill="background1" w:themeFillShade="F2"/>
          </w:tcPr>
          <w:p w14:paraId="670BEE55" w14:textId="6445F34E" w:rsidR="00D47654" w:rsidRPr="00213A04" w:rsidRDefault="00D47654" w:rsidP="00D47654">
            <w:pPr>
              <w:autoSpaceDE w:val="0"/>
              <w:autoSpaceDN w:val="0"/>
              <w:adjustRightInd w:val="0"/>
              <w:spacing w:line="360" w:lineRule="auto"/>
              <w:rPr>
                <w:rFonts w:asciiTheme="majorBidi" w:hAnsiTheme="majorBidi" w:cstheme="majorBidi"/>
                <w:color w:val="000000"/>
                <w:sz w:val="22"/>
                <w:szCs w:val="22"/>
              </w:rPr>
            </w:pPr>
            <w:r w:rsidRPr="00D47654">
              <w:rPr>
                <w:rFonts w:asciiTheme="majorBidi" w:hAnsiTheme="majorBidi" w:cstheme="majorBidi"/>
                <w:color w:val="000000"/>
                <w:sz w:val="22"/>
                <w:szCs w:val="22"/>
              </w:rPr>
              <w:t>Final paper</w:t>
            </w:r>
            <w:r>
              <w:rPr>
                <w:rFonts w:asciiTheme="majorBidi" w:hAnsiTheme="majorBidi" w:cstheme="majorBidi"/>
                <w:color w:val="000000"/>
                <w:sz w:val="22"/>
                <w:szCs w:val="22"/>
              </w:rPr>
              <w:t xml:space="preserve"> </w:t>
            </w:r>
          </w:p>
        </w:tc>
        <w:tc>
          <w:tcPr>
            <w:tcW w:w="516" w:type="pct"/>
          </w:tcPr>
          <w:p w14:paraId="4FC32452" w14:textId="6A93E182" w:rsidR="00D47654" w:rsidRPr="00213A04" w:rsidRDefault="00D47654" w:rsidP="00D47654">
            <w:pPr>
              <w:autoSpaceDE w:val="0"/>
              <w:autoSpaceDN w:val="0"/>
              <w:adjustRightInd w:val="0"/>
              <w:spacing w:line="360" w:lineRule="auto"/>
              <w:jc w:val="center"/>
              <w:rPr>
                <w:rFonts w:asciiTheme="majorBidi" w:hAnsiTheme="majorBidi" w:cstheme="majorBidi"/>
                <w:color w:val="000000"/>
                <w:sz w:val="22"/>
                <w:szCs w:val="22"/>
              </w:rPr>
            </w:pPr>
          </w:p>
        </w:tc>
        <w:tc>
          <w:tcPr>
            <w:tcW w:w="570" w:type="pct"/>
          </w:tcPr>
          <w:p w14:paraId="0C5537C8" w14:textId="761C239A" w:rsidR="00D47654" w:rsidRPr="00213A04" w:rsidRDefault="00D47654" w:rsidP="00D47654">
            <w:pPr>
              <w:autoSpaceDE w:val="0"/>
              <w:autoSpaceDN w:val="0"/>
              <w:adjustRightInd w:val="0"/>
              <w:spacing w:line="360" w:lineRule="auto"/>
              <w:jc w:val="center"/>
              <w:rPr>
                <w:rFonts w:asciiTheme="majorBidi" w:hAnsiTheme="majorBidi" w:cstheme="majorBidi"/>
                <w:color w:val="000000"/>
                <w:sz w:val="22"/>
                <w:szCs w:val="22"/>
              </w:rPr>
            </w:pPr>
          </w:p>
        </w:tc>
        <w:tc>
          <w:tcPr>
            <w:tcW w:w="570" w:type="pct"/>
          </w:tcPr>
          <w:p w14:paraId="3C49ACE7" w14:textId="463F20D4" w:rsidR="00D47654" w:rsidRPr="00213A04" w:rsidRDefault="00D47654" w:rsidP="00D47654">
            <w:pPr>
              <w:autoSpaceDE w:val="0"/>
              <w:autoSpaceDN w:val="0"/>
              <w:adjustRightInd w:val="0"/>
              <w:spacing w:line="360" w:lineRule="auto"/>
              <w:jc w:val="center"/>
              <w:rPr>
                <w:rFonts w:asciiTheme="majorBidi" w:hAnsiTheme="majorBidi" w:cstheme="majorBidi"/>
                <w:color w:val="000000"/>
                <w:sz w:val="22"/>
                <w:szCs w:val="22"/>
              </w:rPr>
            </w:pPr>
          </w:p>
        </w:tc>
        <w:tc>
          <w:tcPr>
            <w:tcW w:w="507" w:type="pct"/>
          </w:tcPr>
          <w:p w14:paraId="717AEB10" w14:textId="34715697" w:rsidR="00D47654" w:rsidRPr="00213A04" w:rsidRDefault="00D47654" w:rsidP="00D47654">
            <w:pPr>
              <w:autoSpaceDE w:val="0"/>
              <w:autoSpaceDN w:val="0"/>
              <w:adjustRightInd w:val="0"/>
              <w:spacing w:line="360"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X</w:t>
            </w:r>
          </w:p>
        </w:tc>
      </w:tr>
      <w:tr w:rsidR="00D47654" w:rsidRPr="00213A04" w14:paraId="64A9BB9B" w14:textId="77777777" w:rsidTr="00E24B11">
        <w:trPr>
          <w:trHeight w:val="379"/>
        </w:trPr>
        <w:tc>
          <w:tcPr>
            <w:tcW w:w="2837" w:type="pct"/>
            <w:shd w:val="clear" w:color="auto" w:fill="F2F2F2" w:themeFill="background1" w:themeFillShade="F2"/>
          </w:tcPr>
          <w:p w14:paraId="1AF1350E" w14:textId="7EDB2E5E" w:rsidR="00D47654" w:rsidRPr="00213A04" w:rsidRDefault="00D47654" w:rsidP="0036114F">
            <w:pPr>
              <w:autoSpaceDE w:val="0"/>
              <w:autoSpaceDN w:val="0"/>
              <w:adjustRightInd w:val="0"/>
              <w:spacing w:line="360" w:lineRule="auto"/>
              <w:rPr>
                <w:rFonts w:asciiTheme="majorBidi" w:hAnsiTheme="majorBidi" w:cstheme="majorBidi"/>
                <w:color w:val="000000"/>
                <w:sz w:val="22"/>
                <w:szCs w:val="22"/>
              </w:rPr>
            </w:pPr>
            <w:r>
              <w:rPr>
                <w:rFonts w:asciiTheme="majorBidi" w:hAnsiTheme="majorBidi" w:cstheme="majorBidi"/>
                <w:color w:val="000000"/>
                <w:sz w:val="22"/>
                <w:szCs w:val="22"/>
              </w:rPr>
              <w:t>Peer review</w:t>
            </w:r>
            <w:r w:rsidRPr="00213A04">
              <w:rPr>
                <w:rFonts w:asciiTheme="majorBidi" w:hAnsiTheme="majorBidi" w:cstheme="majorBidi"/>
                <w:color w:val="000000"/>
                <w:sz w:val="22"/>
                <w:szCs w:val="22"/>
              </w:rPr>
              <w:t xml:space="preserve"> </w:t>
            </w:r>
          </w:p>
        </w:tc>
        <w:tc>
          <w:tcPr>
            <w:tcW w:w="516" w:type="pct"/>
          </w:tcPr>
          <w:p w14:paraId="328D2132" w14:textId="398EC5AF" w:rsidR="00D47654" w:rsidRPr="00213A04" w:rsidRDefault="00D47654" w:rsidP="00D47654">
            <w:pPr>
              <w:autoSpaceDE w:val="0"/>
              <w:autoSpaceDN w:val="0"/>
              <w:adjustRightInd w:val="0"/>
              <w:spacing w:line="360"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X</w:t>
            </w:r>
          </w:p>
        </w:tc>
        <w:tc>
          <w:tcPr>
            <w:tcW w:w="570" w:type="pct"/>
          </w:tcPr>
          <w:p w14:paraId="6B3F3D19" w14:textId="24E9BB6C" w:rsidR="00D47654" w:rsidRPr="00213A04" w:rsidRDefault="00D47654" w:rsidP="00D47654">
            <w:pPr>
              <w:autoSpaceDE w:val="0"/>
              <w:autoSpaceDN w:val="0"/>
              <w:adjustRightInd w:val="0"/>
              <w:spacing w:line="360"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X</w:t>
            </w:r>
          </w:p>
        </w:tc>
        <w:tc>
          <w:tcPr>
            <w:tcW w:w="570" w:type="pct"/>
          </w:tcPr>
          <w:p w14:paraId="7417E24A" w14:textId="35429607" w:rsidR="00D47654" w:rsidRPr="00213A04" w:rsidRDefault="00D47654" w:rsidP="00D47654">
            <w:pPr>
              <w:autoSpaceDE w:val="0"/>
              <w:autoSpaceDN w:val="0"/>
              <w:adjustRightInd w:val="0"/>
              <w:spacing w:line="360" w:lineRule="auto"/>
              <w:jc w:val="center"/>
              <w:rPr>
                <w:rFonts w:asciiTheme="majorBidi" w:hAnsiTheme="majorBidi" w:cstheme="majorBidi"/>
                <w:color w:val="000000"/>
                <w:sz w:val="22"/>
                <w:szCs w:val="22"/>
              </w:rPr>
            </w:pPr>
          </w:p>
        </w:tc>
        <w:tc>
          <w:tcPr>
            <w:tcW w:w="507" w:type="pct"/>
          </w:tcPr>
          <w:p w14:paraId="5351149D" w14:textId="77777777" w:rsidR="00D47654" w:rsidRPr="00213A04" w:rsidRDefault="00D47654" w:rsidP="00D47654">
            <w:pPr>
              <w:autoSpaceDE w:val="0"/>
              <w:autoSpaceDN w:val="0"/>
              <w:adjustRightInd w:val="0"/>
              <w:spacing w:line="360" w:lineRule="auto"/>
              <w:jc w:val="center"/>
              <w:rPr>
                <w:rFonts w:asciiTheme="majorBidi" w:hAnsiTheme="majorBidi" w:cstheme="majorBidi"/>
                <w:color w:val="000000"/>
                <w:sz w:val="22"/>
                <w:szCs w:val="22"/>
              </w:rPr>
            </w:pPr>
          </w:p>
        </w:tc>
      </w:tr>
      <w:tr w:rsidR="00D47654" w:rsidRPr="00213A04" w14:paraId="218AACDA" w14:textId="77777777" w:rsidTr="00E24B11">
        <w:trPr>
          <w:trHeight w:val="352"/>
        </w:trPr>
        <w:tc>
          <w:tcPr>
            <w:tcW w:w="2837" w:type="pct"/>
            <w:shd w:val="clear" w:color="auto" w:fill="F2F2F2" w:themeFill="background1" w:themeFillShade="F2"/>
          </w:tcPr>
          <w:p w14:paraId="5E8F0F96" w14:textId="56826102" w:rsidR="00D47654" w:rsidRPr="00213A04" w:rsidRDefault="00D47654" w:rsidP="00D47654">
            <w:pPr>
              <w:autoSpaceDE w:val="0"/>
              <w:autoSpaceDN w:val="0"/>
              <w:adjustRightInd w:val="0"/>
              <w:spacing w:line="360" w:lineRule="auto"/>
              <w:rPr>
                <w:rFonts w:asciiTheme="majorBidi" w:hAnsiTheme="majorBidi" w:cstheme="majorBidi"/>
                <w:color w:val="000000"/>
                <w:sz w:val="22"/>
                <w:szCs w:val="22"/>
              </w:rPr>
            </w:pPr>
            <w:r w:rsidRPr="00D47654">
              <w:rPr>
                <w:rFonts w:asciiTheme="majorBidi" w:hAnsiTheme="majorBidi" w:cstheme="majorBidi"/>
                <w:color w:val="000000"/>
                <w:sz w:val="22"/>
                <w:szCs w:val="22"/>
              </w:rPr>
              <w:t>PowerPoint presentation</w:t>
            </w:r>
            <w:r>
              <w:rPr>
                <w:rFonts w:asciiTheme="majorBidi" w:hAnsiTheme="majorBidi" w:cstheme="majorBidi"/>
                <w:color w:val="000000"/>
                <w:sz w:val="22"/>
                <w:szCs w:val="22"/>
              </w:rPr>
              <w:t xml:space="preserve"> </w:t>
            </w:r>
          </w:p>
        </w:tc>
        <w:tc>
          <w:tcPr>
            <w:tcW w:w="516" w:type="pct"/>
          </w:tcPr>
          <w:p w14:paraId="3155C502" w14:textId="00D71A2E" w:rsidR="00D47654" w:rsidRPr="00213A04" w:rsidRDefault="00D47654" w:rsidP="00D47654">
            <w:pPr>
              <w:autoSpaceDE w:val="0"/>
              <w:autoSpaceDN w:val="0"/>
              <w:adjustRightInd w:val="0"/>
              <w:spacing w:line="360"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X</w:t>
            </w:r>
          </w:p>
        </w:tc>
        <w:tc>
          <w:tcPr>
            <w:tcW w:w="570" w:type="pct"/>
          </w:tcPr>
          <w:p w14:paraId="4273BD8F" w14:textId="62D07B17" w:rsidR="00D47654" w:rsidRPr="00213A04" w:rsidRDefault="00D47654" w:rsidP="00D47654">
            <w:pPr>
              <w:autoSpaceDE w:val="0"/>
              <w:autoSpaceDN w:val="0"/>
              <w:adjustRightInd w:val="0"/>
              <w:spacing w:line="360"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X</w:t>
            </w:r>
          </w:p>
        </w:tc>
        <w:tc>
          <w:tcPr>
            <w:tcW w:w="570" w:type="pct"/>
          </w:tcPr>
          <w:p w14:paraId="6D3BFD00" w14:textId="1AAD955B" w:rsidR="00D47654" w:rsidRPr="00213A04" w:rsidRDefault="00D47654" w:rsidP="00D47654">
            <w:pPr>
              <w:autoSpaceDE w:val="0"/>
              <w:autoSpaceDN w:val="0"/>
              <w:adjustRightInd w:val="0"/>
              <w:spacing w:line="360"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X</w:t>
            </w:r>
          </w:p>
        </w:tc>
        <w:tc>
          <w:tcPr>
            <w:tcW w:w="507" w:type="pct"/>
          </w:tcPr>
          <w:p w14:paraId="3165D1FA" w14:textId="730F1ABD" w:rsidR="00D47654" w:rsidRPr="00213A04" w:rsidRDefault="00D47654" w:rsidP="00D47654">
            <w:pPr>
              <w:autoSpaceDE w:val="0"/>
              <w:autoSpaceDN w:val="0"/>
              <w:adjustRightInd w:val="0"/>
              <w:spacing w:line="360"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X</w:t>
            </w:r>
          </w:p>
        </w:tc>
      </w:tr>
      <w:tr w:rsidR="00D47654" w:rsidRPr="00213A04" w14:paraId="4B8B7E21" w14:textId="77777777" w:rsidTr="00E24B11">
        <w:trPr>
          <w:trHeight w:val="352"/>
        </w:trPr>
        <w:tc>
          <w:tcPr>
            <w:tcW w:w="2837" w:type="pct"/>
            <w:shd w:val="clear" w:color="auto" w:fill="F2F2F2" w:themeFill="background1" w:themeFillShade="F2"/>
          </w:tcPr>
          <w:p w14:paraId="0FA99EA4" w14:textId="55A9F8AE" w:rsidR="00D47654" w:rsidRPr="00D47654" w:rsidRDefault="00D47654" w:rsidP="00D47654">
            <w:pPr>
              <w:autoSpaceDE w:val="0"/>
              <w:autoSpaceDN w:val="0"/>
              <w:adjustRightInd w:val="0"/>
              <w:spacing w:line="360" w:lineRule="auto"/>
              <w:rPr>
                <w:rFonts w:asciiTheme="majorBidi" w:hAnsiTheme="majorBidi" w:cstheme="majorBidi"/>
                <w:color w:val="000000"/>
                <w:sz w:val="22"/>
                <w:szCs w:val="22"/>
              </w:rPr>
            </w:pPr>
            <w:r w:rsidRPr="00D47654">
              <w:rPr>
                <w:rFonts w:asciiTheme="majorBidi" w:hAnsiTheme="majorBidi" w:cstheme="majorBidi"/>
                <w:color w:val="000000"/>
                <w:sz w:val="22"/>
                <w:szCs w:val="22"/>
              </w:rPr>
              <w:t>Class attendance</w:t>
            </w:r>
            <w:r>
              <w:rPr>
                <w:rFonts w:asciiTheme="majorBidi" w:hAnsiTheme="majorBidi" w:cstheme="majorBidi"/>
                <w:color w:val="000000"/>
                <w:sz w:val="22"/>
                <w:szCs w:val="22"/>
              </w:rPr>
              <w:t xml:space="preserve"> </w:t>
            </w:r>
          </w:p>
        </w:tc>
        <w:tc>
          <w:tcPr>
            <w:tcW w:w="516" w:type="pct"/>
          </w:tcPr>
          <w:p w14:paraId="7937A6FB" w14:textId="39BEDCDE" w:rsidR="00D47654" w:rsidRPr="00213A04" w:rsidRDefault="00D47654" w:rsidP="00D47654">
            <w:pPr>
              <w:autoSpaceDE w:val="0"/>
              <w:autoSpaceDN w:val="0"/>
              <w:adjustRightInd w:val="0"/>
              <w:spacing w:line="360"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X</w:t>
            </w:r>
          </w:p>
        </w:tc>
        <w:tc>
          <w:tcPr>
            <w:tcW w:w="570" w:type="pct"/>
          </w:tcPr>
          <w:p w14:paraId="670DEE3B" w14:textId="5FC9E18D" w:rsidR="00D47654" w:rsidRPr="00213A04" w:rsidRDefault="00D47654" w:rsidP="00D47654">
            <w:pPr>
              <w:autoSpaceDE w:val="0"/>
              <w:autoSpaceDN w:val="0"/>
              <w:adjustRightInd w:val="0"/>
              <w:spacing w:line="360"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X</w:t>
            </w:r>
          </w:p>
        </w:tc>
        <w:tc>
          <w:tcPr>
            <w:tcW w:w="570" w:type="pct"/>
          </w:tcPr>
          <w:p w14:paraId="1C7941CD" w14:textId="4B509937" w:rsidR="00D47654" w:rsidRPr="00213A04" w:rsidRDefault="00D47654" w:rsidP="00D47654">
            <w:pPr>
              <w:autoSpaceDE w:val="0"/>
              <w:autoSpaceDN w:val="0"/>
              <w:adjustRightInd w:val="0"/>
              <w:spacing w:line="360"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X</w:t>
            </w:r>
          </w:p>
        </w:tc>
        <w:tc>
          <w:tcPr>
            <w:tcW w:w="507" w:type="pct"/>
          </w:tcPr>
          <w:p w14:paraId="72DE0C51" w14:textId="29B64EA5" w:rsidR="00D47654" w:rsidRPr="00213A04" w:rsidRDefault="00D47654" w:rsidP="00D47654">
            <w:pPr>
              <w:autoSpaceDE w:val="0"/>
              <w:autoSpaceDN w:val="0"/>
              <w:adjustRightInd w:val="0"/>
              <w:spacing w:line="360"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X</w:t>
            </w:r>
          </w:p>
        </w:tc>
      </w:tr>
      <w:tr w:rsidR="00D47654" w:rsidRPr="00213A04" w14:paraId="2B0DDD85" w14:textId="77777777" w:rsidTr="00E24B11">
        <w:trPr>
          <w:trHeight w:val="352"/>
        </w:trPr>
        <w:tc>
          <w:tcPr>
            <w:tcW w:w="2837" w:type="pct"/>
            <w:shd w:val="clear" w:color="auto" w:fill="F2F2F2" w:themeFill="background1" w:themeFillShade="F2"/>
          </w:tcPr>
          <w:p w14:paraId="01E89E8E" w14:textId="4C77DAC4" w:rsidR="00D47654" w:rsidRPr="00D47654" w:rsidRDefault="00D47654" w:rsidP="00D47654">
            <w:pPr>
              <w:autoSpaceDE w:val="0"/>
              <w:autoSpaceDN w:val="0"/>
              <w:adjustRightInd w:val="0"/>
              <w:spacing w:line="360" w:lineRule="auto"/>
              <w:rPr>
                <w:rFonts w:asciiTheme="majorBidi" w:hAnsiTheme="majorBidi" w:cstheme="majorBidi"/>
                <w:color w:val="000000"/>
                <w:sz w:val="22"/>
                <w:szCs w:val="22"/>
              </w:rPr>
            </w:pPr>
            <w:r w:rsidRPr="00D47654">
              <w:rPr>
                <w:rFonts w:asciiTheme="majorBidi" w:hAnsiTheme="majorBidi" w:cstheme="majorBidi"/>
                <w:color w:val="000000"/>
                <w:sz w:val="22"/>
                <w:szCs w:val="22"/>
              </w:rPr>
              <w:t>Discussion participation</w:t>
            </w:r>
            <w:r>
              <w:rPr>
                <w:rFonts w:asciiTheme="majorBidi" w:hAnsiTheme="majorBidi" w:cstheme="majorBidi"/>
                <w:color w:val="000000"/>
                <w:sz w:val="22"/>
                <w:szCs w:val="22"/>
              </w:rPr>
              <w:t xml:space="preserve"> </w:t>
            </w:r>
          </w:p>
        </w:tc>
        <w:tc>
          <w:tcPr>
            <w:tcW w:w="516" w:type="pct"/>
          </w:tcPr>
          <w:p w14:paraId="54176FBF" w14:textId="6FC25854" w:rsidR="00D47654" w:rsidRPr="00213A04" w:rsidRDefault="00D47654" w:rsidP="00D47654">
            <w:pPr>
              <w:autoSpaceDE w:val="0"/>
              <w:autoSpaceDN w:val="0"/>
              <w:adjustRightInd w:val="0"/>
              <w:spacing w:line="360"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X</w:t>
            </w:r>
          </w:p>
        </w:tc>
        <w:tc>
          <w:tcPr>
            <w:tcW w:w="570" w:type="pct"/>
          </w:tcPr>
          <w:p w14:paraId="2226DB24" w14:textId="03B06961" w:rsidR="00D47654" w:rsidRPr="00213A04" w:rsidRDefault="00D47654" w:rsidP="00D47654">
            <w:pPr>
              <w:autoSpaceDE w:val="0"/>
              <w:autoSpaceDN w:val="0"/>
              <w:adjustRightInd w:val="0"/>
              <w:spacing w:line="360"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X</w:t>
            </w:r>
          </w:p>
        </w:tc>
        <w:tc>
          <w:tcPr>
            <w:tcW w:w="570" w:type="pct"/>
          </w:tcPr>
          <w:p w14:paraId="47B1BC02" w14:textId="0D9A40D3" w:rsidR="00D47654" w:rsidRPr="00213A04" w:rsidRDefault="00D47654" w:rsidP="00D47654">
            <w:pPr>
              <w:autoSpaceDE w:val="0"/>
              <w:autoSpaceDN w:val="0"/>
              <w:adjustRightInd w:val="0"/>
              <w:spacing w:line="360"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X</w:t>
            </w:r>
          </w:p>
        </w:tc>
        <w:tc>
          <w:tcPr>
            <w:tcW w:w="507" w:type="pct"/>
          </w:tcPr>
          <w:p w14:paraId="088680F5" w14:textId="4683BB61" w:rsidR="00D47654" w:rsidRPr="00213A04" w:rsidRDefault="00D47654" w:rsidP="00D47654">
            <w:pPr>
              <w:autoSpaceDE w:val="0"/>
              <w:autoSpaceDN w:val="0"/>
              <w:adjustRightInd w:val="0"/>
              <w:spacing w:line="360"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X</w:t>
            </w:r>
          </w:p>
        </w:tc>
      </w:tr>
    </w:tbl>
    <w:p w14:paraId="6015F0D0" w14:textId="77777777" w:rsidR="00FF5151" w:rsidRPr="00213A04" w:rsidRDefault="00FF5151" w:rsidP="00BD17B5">
      <w:pPr>
        <w:autoSpaceDE w:val="0"/>
        <w:autoSpaceDN w:val="0"/>
        <w:adjustRightInd w:val="0"/>
        <w:rPr>
          <w:rFonts w:asciiTheme="majorBidi" w:hAnsiTheme="majorBidi" w:cstheme="majorBidi"/>
          <w:color w:val="000000"/>
          <w:sz w:val="22"/>
          <w:szCs w:val="22"/>
        </w:rPr>
      </w:pPr>
    </w:p>
    <w:p w14:paraId="2E6A0495" w14:textId="77777777" w:rsidR="00EE40AD" w:rsidRDefault="00EE40AD" w:rsidP="00BD17B5">
      <w:pPr>
        <w:autoSpaceDE w:val="0"/>
        <w:autoSpaceDN w:val="0"/>
        <w:adjustRightInd w:val="0"/>
        <w:rPr>
          <w:rFonts w:asciiTheme="majorBidi" w:hAnsiTheme="majorBidi" w:cstheme="majorBidi"/>
          <w:color w:val="000000"/>
          <w:sz w:val="22"/>
          <w:szCs w:val="22"/>
        </w:rPr>
      </w:pPr>
    </w:p>
    <w:p w14:paraId="5DF2E1B8" w14:textId="77777777" w:rsidR="00D508DE" w:rsidRPr="00213A04" w:rsidRDefault="00D508DE" w:rsidP="00BD17B5">
      <w:pPr>
        <w:autoSpaceDE w:val="0"/>
        <w:autoSpaceDN w:val="0"/>
        <w:adjustRightInd w:val="0"/>
        <w:rPr>
          <w:rFonts w:asciiTheme="majorBidi" w:hAnsiTheme="majorBidi" w:cstheme="majorBidi"/>
          <w:color w:val="000000"/>
          <w:sz w:val="22"/>
          <w:szCs w:val="22"/>
        </w:rPr>
      </w:pPr>
    </w:p>
    <w:p w14:paraId="44C44254" w14:textId="72AD02AC" w:rsidR="00174D44" w:rsidRPr="00213A04" w:rsidRDefault="00174D44">
      <w:pPr>
        <w:rPr>
          <w:rFonts w:asciiTheme="majorBidi" w:hAnsiTheme="majorBidi" w:cstheme="majorBidi"/>
          <w:color w:val="FF0000"/>
          <w:sz w:val="22"/>
          <w:szCs w:val="22"/>
        </w:rPr>
      </w:pPr>
    </w:p>
    <w:p w14:paraId="116894A6" w14:textId="48A0CE82" w:rsidR="00424982" w:rsidRPr="00E24B11" w:rsidRDefault="002A1CC9" w:rsidP="002A1CC9">
      <w:pPr>
        <w:pStyle w:val="BodyText"/>
        <w:ind w:right="-810"/>
        <w:jc w:val="both"/>
        <w:rPr>
          <w:rFonts w:asciiTheme="majorBidi" w:hAnsiTheme="majorBidi" w:cstheme="majorBidi"/>
          <w:b/>
          <w:bCs/>
          <w:sz w:val="22"/>
          <w:szCs w:val="22"/>
          <w:lang w:val="en-US"/>
        </w:rPr>
      </w:pPr>
      <w:r w:rsidRPr="00213A04">
        <w:rPr>
          <w:rFonts w:asciiTheme="majorBidi" w:hAnsiTheme="majorBidi" w:cstheme="majorBidi"/>
          <w:b/>
          <w:bCs/>
          <w:sz w:val="22"/>
          <w:szCs w:val="22"/>
          <w:u w:val="single"/>
          <w:lang w:val="en-US"/>
        </w:rPr>
        <w:lastRenderedPageBreak/>
        <w:t>Table -</w:t>
      </w:r>
      <w:r w:rsidR="00DA347F" w:rsidRPr="00213A04">
        <w:rPr>
          <w:rFonts w:asciiTheme="majorBidi" w:hAnsiTheme="majorBidi" w:cstheme="majorBidi"/>
          <w:b/>
          <w:bCs/>
          <w:sz w:val="22"/>
          <w:szCs w:val="22"/>
          <w:u w:val="single"/>
          <w:lang w:val="en-US"/>
        </w:rPr>
        <w:t>3</w:t>
      </w:r>
      <w:r w:rsidRPr="00213A04">
        <w:rPr>
          <w:rFonts w:asciiTheme="majorBidi" w:hAnsiTheme="majorBidi" w:cstheme="majorBidi"/>
          <w:b/>
          <w:bCs/>
          <w:sz w:val="22"/>
          <w:szCs w:val="22"/>
          <w:lang w:val="en-US"/>
        </w:rPr>
        <w:t xml:space="preserve"> Description of Assessment methods, Due Dates and Corresponding Learning Objectives</w:t>
      </w:r>
    </w:p>
    <w:p w14:paraId="26DF3DA8" w14:textId="77777777" w:rsidR="00603B17" w:rsidRPr="00E24B11" w:rsidRDefault="00603B17" w:rsidP="002A1CC9">
      <w:pPr>
        <w:pStyle w:val="BodyText"/>
        <w:ind w:right="-810"/>
        <w:jc w:val="both"/>
        <w:rPr>
          <w:rFonts w:asciiTheme="majorBidi" w:hAnsiTheme="majorBidi" w:cstheme="majorBidi"/>
          <w:sz w:val="22"/>
          <w:szCs w:val="22"/>
          <w:lang w:val="en-US"/>
        </w:rPr>
      </w:pPr>
    </w:p>
    <w:tbl>
      <w:tblPr>
        <w:tblStyle w:val="TableGrid"/>
        <w:tblW w:w="9130" w:type="dxa"/>
        <w:tblInd w:w="-113" w:type="dxa"/>
        <w:tblLook w:val="04A0" w:firstRow="1" w:lastRow="0" w:firstColumn="1" w:lastColumn="0" w:noHBand="0" w:noVBand="1"/>
      </w:tblPr>
      <w:tblGrid>
        <w:gridCol w:w="18"/>
        <w:gridCol w:w="4175"/>
        <w:gridCol w:w="1855"/>
        <w:gridCol w:w="3082"/>
      </w:tblGrid>
      <w:tr w:rsidR="00E3406B" w:rsidRPr="00213A04" w14:paraId="66C124D1" w14:textId="77777777" w:rsidTr="00E24B11">
        <w:trPr>
          <w:gridBefore w:val="1"/>
          <w:wBefore w:w="18" w:type="dxa"/>
          <w:trHeight w:val="786"/>
          <w:tblHeader/>
        </w:trPr>
        <w:tc>
          <w:tcPr>
            <w:tcW w:w="4175" w:type="dxa"/>
            <w:shd w:val="clear" w:color="auto" w:fill="840132"/>
          </w:tcPr>
          <w:p w14:paraId="56D2B309" w14:textId="77777777" w:rsidR="00E3406B" w:rsidRPr="00213A04" w:rsidRDefault="00E3406B" w:rsidP="00257C92">
            <w:pPr>
              <w:autoSpaceDE w:val="0"/>
              <w:autoSpaceDN w:val="0"/>
              <w:adjustRightInd w:val="0"/>
              <w:spacing w:line="360" w:lineRule="auto"/>
              <w:rPr>
                <w:rFonts w:asciiTheme="majorBidi" w:hAnsiTheme="majorBidi" w:cstheme="majorBidi"/>
                <w:b/>
                <w:bCs/>
                <w:color w:val="FFFFFF" w:themeColor="background1"/>
                <w:sz w:val="22"/>
                <w:szCs w:val="22"/>
              </w:rPr>
            </w:pPr>
            <w:r w:rsidRPr="00213A04">
              <w:rPr>
                <w:rFonts w:asciiTheme="majorBidi" w:hAnsiTheme="majorBidi" w:cstheme="majorBidi"/>
                <w:b/>
                <w:bCs/>
                <w:color w:val="FFFFFF" w:themeColor="background1"/>
                <w:sz w:val="22"/>
                <w:szCs w:val="22"/>
              </w:rPr>
              <w:t>Assessment method</w:t>
            </w:r>
          </w:p>
        </w:tc>
        <w:tc>
          <w:tcPr>
            <w:tcW w:w="1855" w:type="dxa"/>
            <w:shd w:val="clear" w:color="auto" w:fill="840132"/>
          </w:tcPr>
          <w:p w14:paraId="6C2B487E" w14:textId="77777777" w:rsidR="00E3406B" w:rsidRPr="00213A04" w:rsidRDefault="00E3406B" w:rsidP="00257C92">
            <w:pPr>
              <w:autoSpaceDE w:val="0"/>
              <w:autoSpaceDN w:val="0"/>
              <w:adjustRightInd w:val="0"/>
              <w:spacing w:line="360" w:lineRule="auto"/>
              <w:rPr>
                <w:rFonts w:asciiTheme="majorBidi" w:hAnsiTheme="majorBidi" w:cstheme="majorBidi"/>
                <w:b/>
                <w:bCs/>
                <w:color w:val="FFFFFF" w:themeColor="background1"/>
                <w:sz w:val="22"/>
                <w:szCs w:val="22"/>
              </w:rPr>
            </w:pPr>
            <w:r w:rsidRPr="00213A04">
              <w:rPr>
                <w:rFonts w:asciiTheme="majorBidi" w:hAnsiTheme="majorBidi" w:cstheme="majorBidi"/>
                <w:b/>
                <w:bCs/>
                <w:color w:val="FFFFFF" w:themeColor="background1"/>
                <w:sz w:val="22"/>
                <w:szCs w:val="22"/>
              </w:rPr>
              <w:t xml:space="preserve">Date (tentative) </w:t>
            </w:r>
          </w:p>
        </w:tc>
        <w:tc>
          <w:tcPr>
            <w:tcW w:w="3082" w:type="dxa"/>
            <w:shd w:val="clear" w:color="auto" w:fill="840132"/>
          </w:tcPr>
          <w:p w14:paraId="495F4404" w14:textId="77777777" w:rsidR="00E3406B" w:rsidRPr="00213A04" w:rsidRDefault="00E3406B" w:rsidP="00257C92">
            <w:pPr>
              <w:autoSpaceDE w:val="0"/>
              <w:autoSpaceDN w:val="0"/>
              <w:adjustRightInd w:val="0"/>
              <w:spacing w:line="360" w:lineRule="auto"/>
              <w:rPr>
                <w:rFonts w:asciiTheme="majorBidi" w:hAnsiTheme="majorBidi" w:cstheme="majorBidi"/>
                <w:b/>
                <w:bCs/>
                <w:color w:val="FFFFFF" w:themeColor="background1"/>
                <w:sz w:val="22"/>
                <w:szCs w:val="22"/>
              </w:rPr>
            </w:pPr>
            <w:r w:rsidRPr="00213A04">
              <w:rPr>
                <w:rFonts w:asciiTheme="majorBidi" w:hAnsiTheme="majorBidi" w:cstheme="majorBidi"/>
                <w:b/>
                <w:bCs/>
                <w:color w:val="FFFFFF" w:themeColor="background1"/>
                <w:sz w:val="22"/>
                <w:szCs w:val="22"/>
              </w:rPr>
              <w:t xml:space="preserve">Grade percentage </w:t>
            </w:r>
          </w:p>
        </w:tc>
      </w:tr>
      <w:tr w:rsidR="002A4BD3" w:rsidRPr="00213A04" w14:paraId="493300D0" w14:textId="77777777" w:rsidTr="00E24B11">
        <w:trPr>
          <w:gridBefore w:val="1"/>
          <w:wBefore w:w="18" w:type="dxa"/>
          <w:trHeight w:val="287"/>
        </w:trPr>
        <w:tc>
          <w:tcPr>
            <w:tcW w:w="4175" w:type="dxa"/>
          </w:tcPr>
          <w:p w14:paraId="41D3C987" w14:textId="2FE7FC85" w:rsidR="002A4BD3" w:rsidRPr="00213A04" w:rsidRDefault="002A4BD3" w:rsidP="002A4BD3">
            <w:pPr>
              <w:autoSpaceDE w:val="0"/>
              <w:autoSpaceDN w:val="0"/>
              <w:adjustRightInd w:val="0"/>
              <w:rPr>
                <w:rFonts w:asciiTheme="majorBidi" w:hAnsiTheme="majorBidi" w:cstheme="majorBidi"/>
                <w:b/>
                <w:bCs/>
                <w:i/>
                <w:iCs/>
                <w:color w:val="000000"/>
                <w:sz w:val="22"/>
                <w:szCs w:val="22"/>
              </w:rPr>
            </w:pPr>
            <w:r w:rsidRPr="002A4BD3">
              <w:rPr>
                <w:rFonts w:asciiTheme="majorBidi" w:hAnsiTheme="majorBidi" w:cstheme="majorBidi"/>
                <w:b/>
                <w:bCs/>
                <w:i/>
                <w:iCs/>
                <w:color w:val="000000"/>
                <w:sz w:val="22"/>
                <w:szCs w:val="22"/>
              </w:rPr>
              <w:t xml:space="preserve">Discussion participation </w:t>
            </w:r>
          </w:p>
        </w:tc>
        <w:tc>
          <w:tcPr>
            <w:tcW w:w="1855" w:type="dxa"/>
          </w:tcPr>
          <w:p w14:paraId="74E7098B" w14:textId="71CF4624" w:rsidR="002A4BD3" w:rsidRPr="00213A04" w:rsidRDefault="002A4BD3" w:rsidP="002A4BD3">
            <w:pPr>
              <w:autoSpaceDE w:val="0"/>
              <w:autoSpaceDN w:val="0"/>
              <w:adjustRightInd w:val="0"/>
              <w:rPr>
                <w:rFonts w:asciiTheme="majorBidi" w:hAnsiTheme="majorBidi" w:cstheme="majorBidi"/>
                <w:i/>
                <w:iCs/>
                <w:color w:val="000000"/>
                <w:sz w:val="22"/>
                <w:szCs w:val="22"/>
              </w:rPr>
            </w:pPr>
            <w:r w:rsidRPr="00213A04">
              <w:rPr>
                <w:rFonts w:asciiTheme="majorBidi" w:hAnsiTheme="majorBidi" w:cstheme="majorBidi"/>
                <w:i/>
                <w:iCs/>
                <w:color w:val="000000"/>
                <w:sz w:val="22"/>
                <w:szCs w:val="22"/>
              </w:rPr>
              <w:t>NA</w:t>
            </w:r>
          </w:p>
        </w:tc>
        <w:tc>
          <w:tcPr>
            <w:tcW w:w="3082" w:type="dxa"/>
          </w:tcPr>
          <w:p w14:paraId="0F0B8D28" w14:textId="37C2CC63" w:rsidR="002A4BD3" w:rsidRPr="00213A04" w:rsidRDefault="002A4BD3" w:rsidP="002A4BD3">
            <w:pPr>
              <w:autoSpaceDE w:val="0"/>
              <w:autoSpaceDN w:val="0"/>
              <w:adjustRightInd w:val="0"/>
              <w:rPr>
                <w:rFonts w:asciiTheme="majorBidi" w:hAnsiTheme="majorBidi" w:cstheme="majorBidi"/>
                <w:i/>
                <w:iCs/>
                <w:color w:val="000000"/>
                <w:sz w:val="22"/>
                <w:szCs w:val="22"/>
              </w:rPr>
            </w:pPr>
            <w:r>
              <w:rPr>
                <w:rFonts w:asciiTheme="majorBidi" w:hAnsiTheme="majorBidi" w:cstheme="majorBidi"/>
                <w:i/>
                <w:iCs/>
                <w:color w:val="000000"/>
                <w:sz w:val="22"/>
                <w:szCs w:val="22"/>
              </w:rPr>
              <w:t>5</w:t>
            </w:r>
            <w:r w:rsidRPr="00213A04">
              <w:rPr>
                <w:rFonts w:asciiTheme="majorBidi" w:hAnsiTheme="majorBidi" w:cstheme="majorBidi"/>
                <w:i/>
                <w:iCs/>
                <w:color w:val="000000"/>
                <w:sz w:val="22"/>
                <w:szCs w:val="22"/>
              </w:rPr>
              <w:t>%</w:t>
            </w:r>
          </w:p>
        </w:tc>
      </w:tr>
      <w:tr w:rsidR="00E3406B" w:rsidRPr="00213A04" w14:paraId="3A400333" w14:textId="77777777" w:rsidTr="00E24B11">
        <w:trPr>
          <w:gridBefore w:val="1"/>
          <w:wBefore w:w="18" w:type="dxa"/>
          <w:trHeight w:val="576"/>
        </w:trPr>
        <w:tc>
          <w:tcPr>
            <w:tcW w:w="4175" w:type="dxa"/>
          </w:tcPr>
          <w:p w14:paraId="0FAF0BA2" w14:textId="4727CECD" w:rsidR="00E3406B" w:rsidRPr="00213A04" w:rsidRDefault="002A4BD3" w:rsidP="002A4BD3">
            <w:pPr>
              <w:autoSpaceDE w:val="0"/>
              <w:autoSpaceDN w:val="0"/>
              <w:adjustRightInd w:val="0"/>
              <w:rPr>
                <w:rFonts w:asciiTheme="majorBidi" w:hAnsiTheme="majorBidi" w:cstheme="majorBidi"/>
                <w:b/>
                <w:bCs/>
                <w:i/>
                <w:iCs/>
                <w:color w:val="000000"/>
                <w:sz w:val="22"/>
                <w:szCs w:val="22"/>
              </w:rPr>
            </w:pPr>
            <w:r w:rsidRPr="002A4BD3">
              <w:rPr>
                <w:rFonts w:asciiTheme="majorBidi" w:hAnsiTheme="majorBidi" w:cstheme="majorBidi"/>
                <w:b/>
                <w:bCs/>
                <w:i/>
                <w:iCs/>
                <w:color w:val="000000"/>
                <w:sz w:val="22"/>
                <w:szCs w:val="22"/>
              </w:rPr>
              <w:t>Class attendance</w:t>
            </w:r>
          </w:p>
        </w:tc>
        <w:tc>
          <w:tcPr>
            <w:tcW w:w="1855" w:type="dxa"/>
          </w:tcPr>
          <w:p w14:paraId="495E0876" w14:textId="5D356A55" w:rsidR="00E3406B" w:rsidRPr="00213A04" w:rsidRDefault="00E3406B" w:rsidP="004E20FE">
            <w:pPr>
              <w:autoSpaceDE w:val="0"/>
              <w:autoSpaceDN w:val="0"/>
              <w:adjustRightInd w:val="0"/>
              <w:rPr>
                <w:rFonts w:asciiTheme="majorBidi" w:hAnsiTheme="majorBidi" w:cstheme="majorBidi"/>
                <w:i/>
                <w:iCs/>
                <w:color w:val="000000"/>
                <w:sz w:val="22"/>
                <w:szCs w:val="22"/>
              </w:rPr>
            </w:pPr>
            <w:r w:rsidRPr="00213A04">
              <w:rPr>
                <w:rFonts w:asciiTheme="majorBidi" w:hAnsiTheme="majorBidi" w:cstheme="majorBidi"/>
                <w:i/>
                <w:iCs/>
                <w:color w:val="000000"/>
                <w:sz w:val="22"/>
                <w:szCs w:val="22"/>
              </w:rPr>
              <w:t>[</w:t>
            </w:r>
            <w:r w:rsidR="002A4BD3">
              <w:rPr>
                <w:rFonts w:asciiTheme="majorBidi" w:hAnsiTheme="majorBidi" w:cstheme="majorBidi"/>
                <w:i/>
                <w:iCs/>
                <w:color w:val="000000"/>
                <w:sz w:val="22"/>
                <w:szCs w:val="22"/>
              </w:rPr>
              <w:t>Every Thursday</w:t>
            </w:r>
            <w:r w:rsidRPr="00213A04">
              <w:rPr>
                <w:rFonts w:asciiTheme="majorBidi" w:hAnsiTheme="majorBidi" w:cstheme="majorBidi"/>
                <w:i/>
                <w:iCs/>
                <w:color w:val="000000"/>
                <w:sz w:val="22"/>
                <w:szCs w:val="22"/>
              </w:rPr>
              <w:t>]</w:t>
            </w:r>
          </w:p>
        </w:tc>
        <w:tc>
          <w:tcPr>
            <w:tcW w:w="3082" w:type="dxa"/>
          </w:tcPr>
          <w:p w14:paraId="7EEBE1BD" w14:textId="653D333E" w:rsidR="00E3406B" w:rsidRPr="00213A04" w:rsidRDefault="002A4BD3" w:rsidP="004E20FE">
            <w:pPr>
              <w:autoSpaceDE w:val="0"/>
              <w:autoSpaceDN w:val="0"/>
              <w:adjustRightInd w:val="0"/>
              <w:rPr>
                <w:rFonts w:asciiTheme="majorBidi" w:hAnsiTheme="majorBidi" w:cstheme="majorBidi"/>
                <w:i/>
                <w:iCs/>
                <w:color w:val="000000"/>
                <w:sz w:val="22"/>
                <w:szCs w:val="22"/>
              </w:rPr>
            </w:pPr>
            <w:r>
              <w:rPr>
                <w:rFonts w:asciiTheme="majorBidi" w:hAnsiTheme="majorBidi" w:cstheme="majorBidi"/>
                <w:i/>
                <w:iCs/>
                <w:color w:val="000000"/>
                <w:sz w:val="22"/>
                <w:szCs w:val="22"/>
              </w:rPr>
              <w:t>5</w:t>
            </w:r>
            <w:r w:rsidR="00E3406B" w:rsidRPr="00213A04">
              <w:rPr>
                <w:rFonts w:asciiTheme="majorBidi" w:hAnsiTheme="majorBidi" w:cstheme="majorBidi"/>
                <w:i/>
                <w:iCs/>
                <w:color w:val="000000"/>
                <w:sz w:val="22"/>
                <w:szCs w:val="22"/>
              </w:rPr>
              <w:t>%</w:t>
            </w:r>
          </w:p>
        </w:tc>
      </w:tr>
      <w:tr w:rsidR="00E3406B" w:rsidRPr="00213A04" w14:paraId="226705FE" w14:textId="77777777" w:rsidTr="00E24B11">
        <w:trPr>
          <w:gridBefore w:val="1"/>
          <w:wBefore w:w="18" w:type="dxa"/>
          <w:trHeight w:val="576"/>
        </w:trPr>
        <w:tc>
          <w:tcPr>
            <w:tcW w:w="4175" w:type="dxa"/>
          </w:tcPr>
          <w:p w14:paraId="2425146F" w14:textId="77E3AEBB" w:rsidR="00E3406B" w:rsidRPr="00213A04" w:rsidRDefault="002A4BD3" w:rsidP="002A4BD3">
            <w:pPr>
              <w:autoSpaceDE w:val="0"/>
              <w:autoSpaceDN w:val="0"/>
              <w:adjustRightInd w:val="0"/>
              <w:rPr>
                <w:rFonts w:asciiTheme="majorBidi" w:hAnsiTheme="majorBidi" w:cstheme="majorBidi"/>
                <w:b/>
                <w:bCs/>
                <w:i/>
                <w:iCs/>
                <w:color w:val="000000"/>
                <w:sz w:val="22"/>
                <w:szCs w:val="22"/>
              </w:rPr>
            </w:pPr>
            <w:r w:rsidRPr="002A4BD3">
              <w:rPr>
                <w:rFonts w:asciiTheme="majorBidi" w:hAnsiTheme="majorBidi" w:cstheme="majorBidi"/>
                <w:b/>
                <w:bCs/>
                <w:i/>
                <w:iCs/>
                <w:color w:val="000000"/>
                <w:sz w:val="22"/>
                <w:szCs w:val="22"/>
              </w:rPr>
              <w:t>Weekly assignments</w:t>
            </w:r>
          </w:p>
        </w:tc>
        <w:tc>
          <w:tcPr>
            <w:tcW w:w="1855" w:type="dxa"/>
          </w:tcPr>
          <w:p w14:paraId="3D8DA02B" w14:textId="74B33AA2" w:rsidR="00E3406B" w:rsidRPr="00213A04" w:rsidRDefault="00E3406B" w:rsidP="004F44F1">
            <w:pPr>
              <w:autoSpaceDE w:val="0"/>
              <w:autoSpaceDN w:val="0"/>
              <w:adjustRightInd w:val="0"/>
              <w:rPr>
                <w:rFonts w:asciiTheme="majorBidi" w:hAnsiTheme="majorBidi" w:cstheme="majorBidi"/>
                <w:i/>
                <w:iCs/>
                <w:color w:val="000000"/>
                <w:sz w:val="22"/>
                <w:szCs w:val="22"/>
              </w:rPr>
            </w:pPr>
            <w:r w:rsidRPr="00213A04">
              <w:rPr>
                <w:rFonts w:asciiTheme="majorBidi" w:hAnsiTheme="majorBidi" w:cstheme="majorBidi"/>
                <w:i/>
                <w:iCs/>
                <w:color w:val="000000"/>
                <w:sz w:val="22"/>
                <w:szCs w:val="22"/>
              </w:rPr>
              <w:t>[</w:t>
            </w:r>
            <w:r w:rsidR="004F44F1" w:rsidRPr="00E24B11">
              <w:rPr>
                <w:rFonts w:asciiTheme="majorBidi" w:hAnsiTheme="majorBidi" w:cstheme="majorBidi"/>
                <w:bCs/>
                <w:i/>
                <w:iCs/>
                <w:color w:val="000000"/>
                <w:sz w:val="22"/>
                <w:szCs w:val="22"/>
              </w:rPr>
              <w:t>All assignments are due by end of Monday</w:t>
            </w:r>
            <w:r w:rsidR="004F44F1">
              <w:rPr>
                <w:rFonts w:asciiTheme="majorBidi" w:hAnsiTheme="majorBidi" w:cstheme="majorBidi"/>
                <w:bCs/>
                <w:i/>
                <w:iCs/>
                <w:color w:val="000000"/>
                <w:sz w:val="22"/>
                <w:szCs w:val="22"/>
              </w:rPr>
              <w:t>]</w:t>
            </w:r>
          </w:p>
        </w:tc>
        <w:tc>
          <w:tcPr>
            <w:tcW w:w="3082" w:type="dxa"/>
          </w:tcPr>
          <w:p w14:paraId="12E2D08A" w14:textId="1ADD5F0D" w:rsidR="00E3406B" w:rsidRPr="00213A04" w:rsidRDefault="004F44F1" w:rsidP="004E20FE">
            <w:pPr>
              <w:autoSpaceDE w:val="0"/>
              <w:autoSpaceDN w:val="0"/>
              <w:adjustRightInd w:val="0"/>
              <w:rPr>
                <w:rFonts w:asciiTheme="majorBidi" w:hAnsiTheme="majorBidi" w:cstheme="majorBidi"/>
                <w:i/>
                <w:iCs/>
                <w:color w:val="000000"/>
                <w:sz w:val="22"/>
                <w:szCs w:val="22"/>
              </w:rPr>
            </w:pPr>
            <w:r>
              <w:rPr>
                <w:rFonts w:asciiTheme="majorBidi" w:hAnsiTheme="majorBidi" w:cstheme="majorBidi"/>
                <w:i/>
                <w:iCs/>
                <w:color w:val="000000"/>
                <w:sz w:val="22"/>
                <w:szCs w:val="22"/>
              </w:rPr>
              <w:t>45</w:t>
            </w:r>
            <w:r w:rsidR="00E3406B" w:rsidRPr="00213A04">
              <w:rPr>
                <w:rFonts w:asciiTheme="majorBidi" w:hAnsiTheme="majorBidi" w:cstheme="majorBidi"/>
                <w:i/>
                <w:iCs/>
                <w:color w:val="000000"/>
                <w:sz w:val="22"/>
                <w:szCs w:val="22"/>
              </w:rPr>
              <w:t>%</w:t>
            </w:r>
          </w:p>
        </w:tc>
      </w:tr>
      <w:tr w:rsidR="00E3406B" w:rsidRPr="00213A04" w14:paraId="533CEE9E" w14:textId="77777777" w:rsidTr="002A4BD3">
        <w:trPr>
          <w:gridBefore w:val="1"/>
          <w:wBefore w:w="18" w:type="dxa"/>
          <w:trHeight w:val="422"/>
        </w:trPr>
        <w:tc>
          <w:tcPr>
            <w:tcW w:w="9112" w:type="dxa"/>
            <w:gridSpan w:val="3"/>
          </w:tcPr>
          <w:p w14:paraId="01574E63" w14:textId="77777777" w:rsidR="004F44F1" w:rsidRPr="004F44F1" w:rsidRDefault="004F44F1" w:rsidP="004F44F1">
            <w:pPr>
              <w:rPr>
                <w:rFonts w:asciiTheme="majorBidi" w:hAnsiTheme="majorBidi" w:cstheme="majorBidi"/>
                <w:color w:val="000000"/>
                <w:sz w:val="22"/>
                <w:szCs w:val="22"/>
              </w:rPr>
            </w:pPr>
          </w:p>
          <w:p w14:paraId="655D9C2A" w14:textId="2C2E42DA" w:rsidR="00E3406B" w:rsidRPr="00213A04" w:rsidRDefault="004F44F1" w:rsidP="004229B5">
            <w:pPr>
              <w:autoSpaceDE w:val="0"/>
              <w:autoSpaceDN w:val="0"/>
              <w:adjustRightInd w:val="0"/>
              <w:rPr>
                <w:rFonts w:asciiTheme="majorBidi" w:hAnsiTheme="majorBidi" w:cstheme="majorBidi"/>
                <w:color w:val="000000"/>
                <w:sz w:val="22"/>
                <w:szCs w:val="22"/>
              </w:rPr>
            </w:pPr>
            <w:r w:rsidRPr="004F44F1">
              <w:rPr>
                <w:rFonts w:asciiTheme="majorBidi" w:hAnsiTheme="majorBidi" w:cstheme="majorBidi"/>
                <w:color w:val="000000"/>
                <w:sz w:val="22"/>
                <w:szCs w:val="22"/>
              </w:rPr>
              <w:t>The instructors will aim to provide feedback on assignments prior the next session</w:t>
            </w:r>
            <w:r>
              <w:rPr>
                <w:rFonts w:asciiTheme="majorBidi" w:hAnsiTheme="majorBidi" w:cstheme="majorBidi"/>
                <w:color w:val="000000"/>
                <w:sz w:val="22"/>
                <w:szCs w:val="22"/>
              </w:rPr>
              <w:t>.</w:t>
            </w:r>
          </w:p>
        </w:tc>
      </w:tr>
      <w:tr w:rsidR="00E3406B" w:rsidRPr="00213A04" w14:paraId="1BF499BE" w14:textId="77777777" w:rsidTr="00E24B11">
        <w:trPr>
          <w:gridBefore w:val="1"/>
          <w:wBefore w:w="18" w:type="dxa"/>
          <w:trHeight w:val="576"/>
        </w:trPr>
        <w:tc>
          <w:tcPr>
            <w:tcW w:w="4175" w:type="dxa"/>
          </w:tcPr>
          <w:p w14:paraId="06978D47" w14:textId="05C76EDB" w:rsidR="00E3406B" w:rsidRPr="00213A04" w:rsidRDefault="004F44F1" w:rsidP="004F44F1">
            <w:pPr>
              <w:autoSpaceDE w:val="0"/>
              <w:autoSpaceDN w:val="0"/>
              <w:adjustRightInd w:val="0"/>
              <w:rPr>
                <w:rFonts w:asciiTheme="majorBidi" w:hAnsiTheme="majorBidi" w:cstheme="majorBidi"/>
                <w:b/>
                <w:bCs/>
                <w:i/>
                <w:iCs/>
                <w:color w:val="000000"/>
                <w:sz w:val="22"/>
                <w:szCs w:val="22"/>
              </w:rPr>
            </w:pPr>
            <w:r w:rsidRPr="00EB0FF8">
              <w:rPr>
                <w:rFonts w:asciiTheme="majorBidi" w:hAnsiTheme="majorBidi" w:cstheme="majorBidi"/>
                <w:b/>
                <w:bCs/>
                <w:i/>
                <w:iCs/>
                <w:color w:val="000000"/>
                <w:sz w:val="22"/>
                <w:szCs w:val="22"/>
              </w:rPr>
              <w:t>Final PowerPoint presentation</w:t>
            </w:r>
          </w:p>
        </w:tc>
        <w:tc>
          <w:tcPr>
            <w:tcW w:w="1855" w:type="dxa"/>
          </w:tcPr>
          <w:p w14:paraId="7F13A3D2" w14:textId="4EF469E0" w:rsidR="00E3406B" w:rsidRPr="00213A04" w:rsidRDefault="00E3406B" w:rsidP="00FA3D9A">
            <w:pPr>
              <w:autoSpaceDE w:val="0"/>
              <w:autoSpaceDN w:val="0"/>
              <w:adjustRightInd w:val="0"/>
              <w:rPr>
                <w:rFonts w:asciiTheme="majorBidi" w:hAnsiTheme="majorBidi" w:cstheme="majorBidi"/>
                <w:i/>
                <w:iCs/>
                <w:color w:val="000000"/>
                <w:sz w:val="22"/>
                <w:szCs w:val="22"/>
              </w:rPr>
            </w:pPr>
            <w:r w:rsidRPr="00213A04">
              <w:rPr>
                <w:rFonts w:asciiTheme="majorBidi" w:hAnsiTheme="majorBidi" w:cstheme="majorBidi"/>
                <w:i/>
                <w:iCs/>
                <w:color w:val="000000"/>
                <w:sz w:val="22"/>
                <w:szCs w:val="22"/>
              </w:rPr>
              <w:t>[</w:t>
            </w:r>
            <w:r w:rsidR="004F44F1">
              <w:rPr>
                <w:rFonts w:asciiTheme="majorBidi" w:hAnsiTheme="majorBidi" w:cstheme="majorBidi"/>
                <w:i/>
                <w:iCs/>
                <w:color w:val="000000"/>
                <w:sz w:val="22"/>
                <w:szCs w:val="22"/>
              </w:rPr>
              <w:t>April 4, 2024</w:t>
            </w:r>
            <w:r w:rsidRPr="00213A04">
              <w:rPr>
                <w:rFonts w:asciiTheme="majorBidi" w:hAnsiTheme="majorBidi" w:cstheme="majorBidi"/>
                <w:i/>
                <w:iCs/>
                <w:color w:val="000000"/>
                <w:sz w:val="22"/>
                <w:szCs w:val="22"/>
              </w:rPr>
              <w:t>]</w:t>
            </w:r>
          </w:p>
        </w:tc>
        <w:tc>
          <w:tcPr>
            <w:tcW w:w="3082" w:type="dxa"/>
          </w:tcPr>
          <w:p w14:paraId="77F8B996" w14:textId="118E978F" w:rsidR="00E3406B" w:rsidRPr="00213A04" w:rsidRDefault="004F44F1" w:rsidP="00FA3D9A">
            <w:pPr>
              <w:autoSpaceDE w:val="0"/>
              <w:autoSpaceDN w:val="0"/>
              <w:adjustRightInd w:val="0"/>
              <w:rPr>
                <w:rFonts w:asciiTheme="majorBidi" w:hAnsiTheme="majorBidi" w:cstheme="majorBidi"/>
                <w:i/>
                <w:iCs/>
                <w:color w:val="000000"/>
                <w:sz w:val="22"/>
                <w:szCs w:val="22"/>
              </w:rPr>
            </w:pPr>
            <w:r>
              <w:rPr>
                <w:rFonts w:asciiTheme="majorBidi" w:hAnsiTheme="majorBidi" w:cstheme="majorBidi"/>
                <w:i/>
                <w:iCs/>
                <w:color w:val="000000"/>
                <w:sz w:val="22"/>
                <w:szCs w:val="22"/>
              </w:rPr>
              <w:t>10</w:t>
            </w:r>
            <w:r w:rsidR="00E3406B" w:rsidRPr="00213A04">
              <w:rPr>
                <w:rFonts w:asciiTheme="majorBidi" w:hAnsiTheme="majorBidi" w:cstheme="majorBidi"/>
                <w:i/>
                <w:iCs/>
                <w:color w:val="000000"/>
                <w:sz w:val="22"/>
                <w:szCs w:val="22"/>
              </w:rPr>
              <w:t>%</w:t>
            </w:r>
          </w:p>
        </w:tc>
      </w:tr>
      <w:tr w:rsidR="002A4BD3" w:rsidRPr="00213A04" w14:paraId="08E1C8C8" w14:textId="77777777" w:rsidTr="00E24B11">
        <w:trPr>
          <w:trHeight w:val="287"/>
        </w:trPr>
        <w:tc>
          <w:tcPr>
            <w:tcW w:w="4193" w:type="dxa"/>
            <w:gridSpan w:val="2"/>
          </w:tcPr>
          <w:p w14:paraId="605202E0" w14:textId="0013DAD9" w:rsidR="002A4BD3" w:rsidRPr="00213A04" w:rsidRDefault="004F44F1" w:rsidP="004F44F1">
            <w:pPr>
              <w:autoSpaceDE w:val="0"/>
              <w:autoSpaceDN w:val="0"/>
              <w:adjustRightInd w:val="0"/>
              <w:rPr>
                <w:rFonts w:asciiTheme="majorBidi" w:hAnsiTheme="majorBidi" w:cstheme="majorBidi"/>
                <w:b/>
                <w:bCs/>
                <w:i/>
                <w:iCs/>
                <w:color w:val="000000"/>
                <w:sz w:val="22"/>
                <w:szCs w:val="22"/>
              </w:rPr>
            </w:pPr>
            <w:r w:rsidRPr="00EB0FF8">
              <w:rPr>
                <w:rFonts w:asciiTheme="majorBidi" w:hAnsiTheme="majorBidi" w:cstheme="majorBidi"/>
                <w:b/>
                <w:bCs/>
                <w:i/>
                <w:iCs/>
                <w:color w:val="000000"/>
                <w:sz w:val="22"/>
                <w:szCs w:val="22"/>
              </w:rPr>
              <w:t>Near final protocol</w:t>
            </w:r>
          </w:p>
        </w:tc>
        <w:tc>
          <w:tcPr>
            <w:tcW w:w="1855" w:type="dxa"/>
          </w:tcPr>
          <w:p w14:paraId="45452776" w14:textId="6FB548BA" w:rsidR="002A4BD3" w:rsidRPr="00213A04" w:rsidRDefault="004F44F1" w:rsidP="00D07599">
            <w:pPr>
              <w:autoSpaceDE w:val="0"/>
              <w:autoSpaceDN w:val="0"/>
              <w:adjustRightInd w:val="0"/>
              <w:rPr>
                <w:rFonts w:asciiTheme="majorBidi" w:hAnsiTheme="majorBidi" w:cstheme="majorBidi"/>
                <w:i/>
                <w:iCs/>
                <w:color w:val="000000"/>
                <w:sz w:val="22"/>
                <w:szCs w:val="22"/>
              </w:rPr>
            </w:pPr>
            <w:r w:rsidRPr="00213A04">
              <w:rPr>
                <w:rFonts w:asciiTheme="majorBidi" w:hAnsiTheme="majorBidi" w:cstheme="majorBidi"/>
                <w:i/>
                <w:iCs/>
                <w:color w:val="000000"/>
                <w:sz w:val="22"/>
                <w:szCs w:val="22"/>
              </w:rPr>
              <w:t>[</w:t>
            </w:r>
            <w:r>
              <w:rPr>
                <w:rFonts w:asciiTheme="majorBidi" w:hAnsiTheme="majorBidi" w:cstheme="majorBidi"/>
                <w:i/>
                <w:iCs/>
                <w:color w:val="000000"/>
                <w:sz w:val="22"/>
                <w:szCs w:val="22"/>
              </w:rPr>
              <w:t>April 18, 2024</w:t>
            </w:r>
            <w:r w:rsidRPr="00213A04">
              <w:rPr>
                <w:rFonts w:asciiTheme="majorBidi" w:hAnsiTheme="majorBidi" w:cstheme="majorBidi"/>
                <w:i/>
                <w:iCs/>
                <w:color w:val="000000"/>
                <w:sz w:val="22"/>
                <w:szCs w:val="22"/>
              </w:rPr>
              <w:t>]</w:t>
            </w:r>
          </w:p>
        </w:tc>
        <w:tc>
          <w:tcPr>
            <w:tcW w:w="3082" w:type="dxa"/>
          </w:tcPr>
          <w:p w14:paraId="0907BCC7" w14:textId="07607250" w:rsidR="002A4BD3" w:rsidRPr="00213A04" w:rsidRDefault="002A4BD3" w:rsidP="00D07599">
            <w:pPr>
              <w:autoSpaceDE w:val="0"/>
              <w:autoSpaceDN w:val="0"/>
              <w:adjustRightInd w:val="0"/>
              <w:rPr>
                <w:rFonts w:asciiTheme="majorBidi" w:hAnsiTheme="majorBidi" w:cstheme="majorBidi"/>
                <w:i/>
                <w:iCs/>
                <w:color w:val="000000"/>
                <w:sz w:val="22"/>
                <w:szCs w:val="22"/>
              </w:rPr>
            </w:pPr>
          </w:p>
        </w:tc>
      </w:tr>
      <w:tr w:rsidR="002A4BD3" w:rsidRPr="00213A04" w14:paraId="33D1DF40" w14:textId="77777777" w:rsidTr="002A4BD3">
        <w:trPr>
          <w:trHeight w:val="287"/>
        </w:trPr>
        <w:tc>
          <w:tcPr>
            <w:tcW w:w="9130" w:type="dxa"/>
            <w:gridSpan w:val="4"/>
          </w:tcPr>
          <w:p w14:paraId="30FA0EAC" w14:textId="5F71623E" w:rsidR="002A4BD3" w:rsidRPr="00E24B11" w:rsidRDefault="004F44F1" w:rsidP="004F44F1">
            <w:pPr>
              <w:autoSpaceDE w:val="0"/>
              <w:autoSpaceDN w:val="0"/>
              <w:adjustRightInd w:val="0"/>
              <w:jc w:val="both"/>
              <w:rPr>
                <w:rFonts w:asciiTheme="majorBidi" w:hAnsiTheme="majorBidi" w:cstheme="majorBidi"/>
                <w:bCs/>
                <w:color w:val="000000"/>
                <w:sz w:val="22"/>
                <w:szCs w:val="22"/>
              </w:rPr>
            </w:pPr>
            <w:r w:rsidRPr="00E24B11">
              <w:rPr>
                <w:rFonts w:asciiTheme="majorBidi" w:hAnsiTheme="majorBidi" w:cstheme="majorBidi"/>
                <w:bCs/>
                <w:color w:val="000000"/>
                <w:sz w:val="22"/>
                <w:szCs w:val="22"/>
              </w:rPr>
              <w:t xml:space="preserve">Near final protocol should be sent to the peer reviewer (instructor and co-instructor cc’d) </w:t>
            </w:r>
          </w:p>
          <w:p w14:paraId="0411A41F" w14:textId="77777777" w:rsidR="002A4BD3" w:rsidRPr="00213A04" w:rsidRDefault="002A4BD3" w:rsidP="00D07599">
            <w:pPr>
              <w:autoSpaceDE w:val="0"/>
              <w:autoSpaceDN w:val="0"/>
              <w:adjustRightInd w:val="0"/>
              <w:jc w:val="both"/>
              <w:rPr>
                <w:rFonts w:asciiTheme="majorBidi" w:hAnsiTheme="majorBidi" w:cstheme="majorBidi"/>
                <w:color w:val="000000"/>
                <w:sz w:val="22"/>
                <w:szCs w:val="22"/>
              </w:rPr>
            </w:pPr>
          </w:p>
        </w:tc>
      </w:tr>
      <w:tr w:rsidR="002A4BD3" w:rsidRPr="00213A04" w14:paraId="4C7C32AD" w14:textId="77777777" w:rsidTr="00E24B11">
        <w:trPr>
          <w:trHeight w:val="287"/>
        </w:trPr>
        <w:tc>
          <w:tcPr>
            <w:tcW w:w="4193" w:type="dxa"/>
            <w:gridSpan w:val="2"/>
          </w:tcPr>
          <w:p w14:paraId="0FE4691B" w14:textId="31A5CEAC" w:rsidR="002A4BD3" w:rsidRPr="00213A04" w:rsidRDefault="004F44F1" w:rsidP="004F44F1">
            <w:pPr>
              <w:autoSpaceDE w:val="0"/>
              <w:autoSpaceDN w:val="0"/>
              <w:adjustRightInd w:val="0"/>
              <w:rPr>
                <w:rFonts w:asciiTheme="majorBidi" w:hAnsiTheme="majorBidi" w:cstheme="majorBidi"/>
                <w:b/>
                <w:bCs/>
                <w:i/>
                <w:iCs/>
                <w:color w:val="000000"/>
                <w:sz w:val="22"/>
                <w:szCs w:val="22"/>
              </w:rPr>
            </w:pPr>
            <w:r w:rsidRPr="00EB0FF8">
              <w:rPr>
                <w:rFonts w:asciiTheme="majorBidi" w:hAnsiTheme="majorBidi" w:cstheme="majorBidi"/>
                <w:b/>
                <w:bCs/>
                <w:i/>
                <w:iCs/>
                <w:color w:val="000000"/>
                <w:sz w:val="22"/>
                <w:szCs w:val="22"/>
              </w:rPr>
              <w:t>Peer review</w:t>
            </w:r>
          </w:p>
        </w:tc>
        <w:tc>
          <w:tcPr>
            <w:tcW w:w="1855" w:type="dxa"/>
          </w:tcPr>
          <w:p w14:paraId="48A0E602" w14:textId="4D4602CE" w:rsidR="002A4BD3" w:rsidRPr="00213A04" w:rsidRDefault="004F44F1" w:rsidP="00D07599">
            <w:pPr>
              <w:autoSpaceDE w:val="0"/>
              <w:autoSpaceDN w:val="0"/>
              <w:adjustRightInd w:val="0"/>
              <w:rPr>
                <w:rFonts w:asciiTheme="majorBidi" w:hAnsiTheme="majorBidi" w:cstheme="majorBidi"/>
                <w:i/>
                <w:iCs/>
                <w:color w:val="000000"/>
                <w:sz w:val="22"/>
                <w:szCs w:val="22"/>
              </w:rPr>
            </w:pPr>
            <w:r w:rsidRPr="00213A04">
              <w:rPr>
                <w:rFonts w:asciiTheme="majorBidi" w:hAnsiTheme="majorBidi" w:cstheme="majorBidi"/>
                <w:i/>
                <w:iCs/>
                <w:color w:val="000000"/>
                <w:sz w:val="22"/>
                <w:szCs w:val="22"/>
              </w:rPr>
              <w:t>[</w:t>
            </w:r>
            <w:r>
              <w:rPr>
                <w:rFonts w:asciiTheme="majorBidi" w:hAnsiTheme="majorBidi" w:cstheme="majorBidi"/>
                <w:i/>
                <w:iCs/>
                <w:color w:val="000000"/>
                <w:sz w:val="22"/>
                <w:szCs w:val="22"/>
              </w:rPr>
              <w:t>April 25, 2024</w:t>
            </w:r>
            <w:r w:rsidRPr="00213A04">
              <w:rPr>
                <w:rFonts w:asciiTheme="majorBidi" w:hAnsiTheme="majorBidi" w:cstheme="majorBidi"/>
                <w:i/>
                <w:iCs/>
                <w:color w:val="000000"/>
                <w:sz w:val="22"/>
                <w:szCs w:val="22"/>
              </w:rPr>
              <w:t>]</w:t>
            </w:r>
          </w:p>
        </w:tc>
        <w:tc>
          <w:tcPr>
            <w:tcW w:w="3082" w:type="dxa"/>
          </w:tcPr>
          <w:p w14:paraId="5FA4B337" w14:textId="6B2EE72B" w:rsidR="002A4BD3" w:rsidRPr="00213A04" w:rsidRDefault="004F44F1" w:rsidP="00D07599">
            <w:pPr>
              <w:autoSpaceDE w:val="0"/>
              <w:autoSpaceDN w:val="0"/>
              <w:adjustRightInd w:val="0"/>
              <w:rPr>
                <w:rFonts w:asciiTheme="majorBidi" w:hAnsiTheme="majorBidi" w:cstheme="majorBidi"/>
                <w:i/>
                <w:iCs/>
                <w:color w:val="000000"/>
                <w:sz w:val="22"/>
                <w:szCs w:val="22"/>
              </w:rPr>
            </w:pPr>
            <w:r>
              <w:rPr>
                <w:rFonts w:asciiTheme="majorBidi" w:hAnsiTheme="majorBidi" w:cstheme="majorBidi"/>
                <w:i/>
                <w:iCs/>
                <w:color w:val="000000"/>
                <w:sz w:val="22"/>
                <w:szCs w:val="22"/>
              </w:rPr>
              <w:t>10</w:t>
            </w:r>
            <w:r w:rsidR="002A4BD3" w:rsidRPr="00213A04">
              <w:rPr>
                <w:rFonts w:asciiTheme="majorBidi" w:hAnsiTheme="majorBidi" w:cstheme="majorBidi"/>
                <w:i/>
                <w:iCs/>
                <w:color w:val="000000"/>
                <w:sz w:val="22"/>
                <w:szCs w:val="22"/>
              </w:rPr>
              <w:t>%</w:t>
            </w:r>
          </w:p>
        </w:tc>
      </w:tr>
      <w:tr w:rsidR="002A4BD3" w:rsidRPr="00213A04" w14:paraId="51CEE6ED" w14:textId="77777777" w:rsidTr="002A4BD3">
        <w:trPr>
          <w:trHeight w:val="287"/>
        </w:trPr>
        <w:tc>
          <w:tcPr>
            <w:tcW w:w="9130" w:type="dxa"/>
            <w:gridSpan w:val="4"/>
          </w:tcPr>
          <w:p w14:paraId="459B66C8" w14:textId="26C5D2CE" w:rsidR="002A4BD3" w:rsidRPr="00E24B11" w:rsidRDefault="004F44F1" w:rsidP="004F44F1">
            <w:pPr>
              <w:autoSpaceDE w:val="0"/>
              <w:autoSpaceDN w:val="0"/>
              <w:adjustRightInd w:val="0"/>
              <w:jc w:val="both"/>
              <w:rPr>
                <w:rFonts w:asciiTheme="majorBidi" w:hAnsiTheme="majorBidi" w:cstheme="majorBidi"/>
                <w:bCs/>
                <w:color w:val="000000"/>
                <w:sz w:val="22"/>
                <w:szCs w:val="22"/>
              </w:rPr>
            </w:pPr>
            <w:r w:rsidRPr="00E24B11">
              <w:rPr>
                <w:rFonts w:asciiTheme="majorBidi" w:hAnsiTheme="majorBidi" w:cstheme="majorBidi"/>
                <w:bCs/>
                <w:color w:val="000000"/>
                <w:sz w:val="22"/>
                <w:szCs w:val="22"/>
              </w:rPr>
              <w:t>Peer review should be sent back to author (instructor and co-instructor cc’d)</w:t>
            </w:r>
          </w:p>
          <w:p w14:paraId="75C2EB6F" w14:textId="77777777" w:rsidR="002A4BD3" w:rsidRPr="00213A04" w:rsidRDefault="002A4BD3" w:rsidP="00D07599">
            <w:pPr>
              <w:autoSpaceDE w:val="0"/>
              <w:autoSpaceDN w:val="0"/>
              <w:adjustRightInd w:val="0"/>
              <w:jc w:val="both"/>
              <w:rPr>
                <w:rFonts w:asciiTheme="majorBidi" w:hAnsiTheme="majorBidi" w:cstheme="majorBidi"/>
                <w:color w:val="000000"/>
                <w:sz w:val="22"/>
                <w:szCs w:val="22"/>
              </w:rPr>
            </w:pPr>
          </w:p>
        </w:tc>
      </w:tr>
      <w:tr w:rsidR="004F44F1" w:rsidRPr="00213A04" w14:paraId="18C1BAA6" w14:textId="77777777" w:rsidTr="00D07599">
        <w:trPr>
          <w:trHeight w:val="287"/>
        </w:trPr>
        <w:tc>
          <w:tcPr>
            <w:tcW w:w="4193" w:type="dxa"/>
            <w:gridSpan w:val="2"/>
          </w:tcPr>
          <w:p w14:paraId="6917A859" w14:textId="6696CC14" w:rsidR="004F44F1" w:rsidRPr="00213A04" w:rsidRDefault="004F44F1" w:rsidP="004F44F1">
            <w:pPr>
              <w:autoSpaceDE w:val="0"/>
              <w:autoSpaceDN w:val="0"/>
              <w:adjustRightInd w:val="0"/>
              <w:rPr>
                <w:rFonts w:asciiTheme="majorBidi" w:hAnsiTheme="majorBidi" w:cstheme="majorBidi"/>
                <w:b/>
                <w:bCs/>
                <w:i/>
                <w:iCs/>
                <w:color w:val="000000"/>
                <w:sz w:val="22"/>
                <w:szCs w:val="22"/>
              </w:rPr>
            </w:pPr>
            <w:r w:rsidRPr="00213A04">
              <w:rPr>
                <w:rFonts w:asciiTheme="majorBidi" w:hAnsiTheme="majorBidi" w:cstheme="majorBidi"/>
                <w:b/>
                <w:bCs/>
                <w:i/>
                <w:iCs/>
                <w:color w:val="000000"/>
                <w:sz w:val="22"/>
                <w:szCs w:val="22"/>
              </w:rPr>
              <w:t xml:space="preserve"> </w:t>
            </w:r>
            <w:r w:rsidRPr="00EB0FF8">
              <w:rPr>
                <w:rFonts w:asciiTheme="majorBidi" w:hAnsiTheme="majorBidi" w:cstheme="majorBidi"/>
                <w:b/>
                <w:bCs/>
                <w:i/>
                <w:iCs/>
                <w:color w:val="000000"/>
                <w:sz w:val="22"/>
                <w:szCs w:val="22"/>
              </w:rPr>
              <w:t>Final paper</w:t>
            </w:r>
          </w:p>
        </w:tc>
        <w:tc>
          <w:tcPr>
            <w:tcW w:w="1855" w:type="dxa"/>
          </w:tcPr>
          <w:p w14:paraId="4BA24668" w14:textId="21E2308B" w:rsidR="004F44F1" w:rsidRPr="00213A04" w:rsidRDefault="004F44F1" w:rsidP="00D07599">
            <w:pPr>
              <w:autoSpaceDE w:val="0"/>
              <w:autoSpaceDN w:val="0"/>
              <w:adjustRightInd w:val="0"/>
              <w:rPr>
                <w:rFonts w:asciiTheme="majorBidi" w:hAnsiTheme="majorBidi" w:cstheme="majorBidi"/>
                <w:i/>
                <w:iCs/>
                <w:color w:val="000000"/>
                <w:sz w:val="22"/>
                <w:szCs w:val="22"/>
              </w:rPr>
            </w:pPr>
            <w:r>
              <w:rPr>
                <w:rFonts w:asciiTheme="majorBidi" w:hAnsiTheme="majorBidi" w:cstheme="majorBidi"/>
                <w:i/>
                <w:iCs/>
                <w:color w:val="000000"/>
                <w:sz w:val="22"/>
                <w:szCs w:val="22"/>
              </w:rPr>
              <w:t>May 2</w:t>
            </w:r>
          </w:p>
        </w:tc>
        <w:tc>
          <w:tcPr>
            <w:tcW w:w="3082" w:type="dxa"/>
          </w:tcPr>
          <w:p w14:paraId="2B73E916" w14:textId="0E7858EB" w:rsidR="004F44F1" w:rsidRPr="00213A04" w:rsidRDefault="004F44F1" w:rsidP="00D07599">
            <w:pPr>
              <w:autoSpaceDE w:val="0"/>
              <w:autoSpaceDN w:val="0"/>
              <w:adjustRightInd w:val="0"/>
              <w:rPr>
                <w:rFonts w:asciiTheme="majorBidi" w:hAnsiTheme="majorBidi" w:cstheme="majorBidi"/>
                <w:i/>
                <w:iCs/>
                <w:color w:val="000000"/>
                <w:sz w:val="22"/>
                <w:szCs w:val="22"/>
              </w:rPr>
            </w:pPr>
            <w:r>
              <w:rPr>
                <w:rFonts w:asciiTheme="majorBidi" w:hAnsiTheme="majorBidi" w:cstheme="majorBidi"/>
                <w:i/>
                <w:iCs/>
                <w:color w:val="000000"/>
                <w:sz w:val="22"/>
                <w:szCs w:val="22"/>
              </w:rPr>
              <w:t>25</w:t>
            </w:r>
            <w:r w:rsidRPr="00213A04">
              <w:rPr>
                <w:rFonts w:asciiTheme="majorBidi" w:hAnsiTheme="majorBidi" w:cstheme="majorBidi"/>
                <w:i/>
                <w:iCs/>
                <w:color w:val="000000"/>
                <w:sz w:val="22"/>
                <w:szCs w:val="22"/>
              </w:rPr>
              <w:t>%</w:t>
            </w:r>
          </w:p>
        </w:tc>
      </w:tr>
    </w:tbl>
    <w:p w14:paraId="37770B7E" w14:textId="6D00C301" w:rsidR="00795A44" w:rsidRPr="00213A04" w:rsidRDefault="00795A44">
      <w:pPr>
        <w:rPr>
          <w:rFonts w:asciiTheme="majorBidi" w:hAnsiTheme="majorBidi" w:cstheme="majorBidi"/>
          <w:b/>
          <w:sz w:val="22"/>
          <w:szCs w:val="22"/>
        </w:rPr>
      </w:pPr>
    </w:p>
    <w:p w14:paraId="5145F33A" w14:textId="55E59083" w:rsidR="00795A44" w:rsidRPr="00213A04" w:rsidRDefault="00795A44">
      <w:pPr>
        <w:rPr>
          <w:rFonts w:asciiTheme="majorBidi" w:hAnsiTheme="majorBidi" w:cstheme="majorBidi"/>
          <w:b/>
          <w:sz w:val="22"/>
          <w:szCs w:val="22"/>
        </w:rPr>
      </w:pPr>
    </w:p>
    <w:p w14:paraId="2C012B2B" w14:textId="77777777" w:rsidR="008F0390" w:rsidRPr="00213A04" w:rsidRDefault="008F0390">
      <w:pPr>
        <w:rPr>
          <w:rFonts w:asciiTheme="majorBidi" w:hAnsiTheme="majorBidi" w:cstheme="majorBidi"/>
          <w:b/>
          <w:sz w:val="22"/>
          <w:szCs w:val="22"/>
        </w:rPr>
      </w:pPr>
    </w:p>
    <w:p w14:paraId="5B6B55FE" w14:textId="10ED8678" w:rsidR="00435A88" w:rsidRPr="00E24B11" w:rsidRDefault="004D7B65" w:rsidP="00435A88">
      <w:pPr>
        <w:rPr>
          <w:rFonts w:asciiTheme="majorBidi" w:hAnsiTheme="majorBidi" w:cstheme="majorBidi"/>
          <w:b/>
          <w:sz w:val="22"/>
          <w:szCs w:val="22"/>
        </w:rPr>
      </w:pPr>
      <w:r w:rsidRPr="00213A04">
        <w:rPr>
          <w:rFonts w:asciiTheme="majorBidi" w:hAnsiTheme="majorBidi" w:cstheme="majorBidi"/>
          <w:b/>
          <w:bCs/>
          <w:sz w:val="22"/>
          <w:szCs w:val="22"/>
          <w:u w:val="single"/>
        </w:rPr>
        <w:t>Table -3</w:t>
      </w:r>
      <w:r w:rsidRPr="00213A04">
        <w:rPr>
          <w:rFonts w:asciiTheme="majorBidi" w:hAnsiTheme="majorBidi" w:cstheme="majorBidi"/>
          <w:b/>
          <w:bCs/>
          <w:sz w:val="22"/>
          <w:szCs w:val="22"/>
        </w:rPr>
        <w:t xml:space="preserve"> </w:t>
      </w:r>
      <w:r w:rsidR="00435A88" w:rsidRPr="00E24B11">
        <w:rPr>
          <w:rFonts w:asciiTheme="majorBidi" w:hAnsiTheme="majorBidi" w:cstheme="majorBidi"/>
          <w:b/>
          <w:sz w:val="22"/>
          <w:szCs w:val="22"/>
        </w:rPr>
        <w:t>Correspondence with letter grade</w:t>
      </w:r>
    </w:p>
    <w:p w14:paraId="489C7622" w14:textId="77777777" w:rsidR="008F0390" w:rsidRPr="00213A04" w:rsidRDefault="008F0390">
      <w:pPr>
        <w:rPr>
          <w:rFonts w:asciiTheme="majorBidi" w:hAnsiTheme="majorBidi" w:cstheme="majorBidi"/>
          <w:b/>
          <w:sz w:val="22"/>
          <w:szCs w:val="22"/>
        </w:rPr>
      </w:pPr>
    </w:p>
    <w:tbl>
      <w:tblPr>
        <w:tblW w:w="47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266"/>
        <w:gridCol w:w="4267"/>
      </w:tblGrid>
      <w:tr w:rsidR="00435A88" w:rsidRPr="00C21237" w14:paraId="6AB3A9E8" w14:textId="77777777" w:rsidTr="00E24B11">
        <w:trPr>
          <w:trHeight w:val="196"/>
        </w:trPr>
        <w:tc>
          <w:tcPr>
            <w:tcW w:w="4267" w:type="dxa"/>
            <w:shd w:val="clear" w:color="auto" w:fill="FFFFFF"/>
            <w:tcMar>
              <w:top w:w="105" w:type="dxa"/>
              <w:left w:w="75" w:type="dxa"/>
              <w:bottom w:w="90" w:type="dxa"/>
              <w:right w:w="75" w:type="dxa"/>
            </w:tcMar>
            <w:hideMark/>
          </w:tcPr>
          <w:p w14:paraId="5878C384" w14:textId="77777777" w:rsidR="00435A88" w:rsidRPr="00C21237" w:rsidRDefault="00435A88" w:rsidP="00435A88">
            <w:pPr>
              <w:rPr>
                <w:rFonts w:asciiTheme="majorBidi" w:hAnsiTheme="majorBidi" w:cstheme="majorBidi"/>
                <w:b/>
                <w:sz w:val="22"/>
                <w:szCs w:val="22"/>
              </w:rPr>
            </w:pPr>
            <w:r w:rsidRPr="00C21237">
              <w:rPr>
                <w:rFonts w:asciiTheme="majorBidi" w:hAnsiTheme="majorBidi" w:cstheme="majorBidi"/>
                <w:b/>
                <w:sz w:val="22"/>
                <w:szCs w:val="22"/>
              </w:rPr>
              <w:t>Starting with Numeric Course Grade /100</w:t>
            </w:r>
          </w:p>
        </w:tc>
        <w:tc>
          <w:tcPr>
            <w:tcW w:w="4267" w:type="dxa"/>
            <w:shd w:val="clear" w:color="auto" w:fill="FFFFFF"/>
            <w:tcMar>
              <w:top w:w="105" w:type="dxa"/>
              <w:left w:w="75" w:type="dxa"/>
              <w:bottom w:w="90" w:type="dxa"/>
              <w:right w:w="75" w:type="dxa"/>
            </w:tcMar>
            <w:hideMark/>
          </w:tcPr>
          <w:p w14:paraId="2BF17F76" w14:textId="77777777" w:rsidR="00435A88" w:rsidRPr="00C21237" w:rsidRDefault="00435A88" w:rsidP="00435A88">
            <w:pPr>
              <w:rPr>
                <w:rFonts w:asciiTheme="majorBidi" w:hAnsiTheme="majorBidi" w:cstheme="majorBidi"/>
                <w:b/>
                <w:sz w:val="22"/>
                <w:szCs w:val="22"/>
              </w:rPr>
            </w:pPr>
            <w:r w:rsidRPr="00C21237">
              <w:rPr>
                <w:rFonts w:asciiTheme="majorBidi" w:hAnsiTheme="majorBidi" w:cstheme="majorBidi"/>
                <w:b/>
                <w:sz w:val="22"/>
                <w:szCs w:val="22"/>
              </w:rPr>
              <w:t>Corresponding Course Letter Grade</w:t>
            </w:r>
          </w:p>
        </w:tc>
      </w:tr>
      <w:tr w:rsidR="00435A88" w:rsidRPr="00C21237" w14:paraId="7CDC7944" w14:textId="77777777" w:rsidTr="00E24B11">
        <w:trPr>
          <w:trHeight w:val="25"/>
        </w:trPr>
        <w:tc>
          <w:tcPr>
            <w:tcW w:w="0" w:type="auto"/>
            <w:shd w:val="clear" w:color="auto" w:fill="FFFFFF"/>
            <w:tcMar>
              <w:top w:w="105" w:type="dxa"/>
              <w:left w:w="75" w:type="dxa"/>
              <w:bottom w:w="90" w:type="dxa"/>
              <w:right w:w="75" w:type="dxa"/>
            </w:tcMar>
            <w:hideMark/>
          </w:tcPr>
          <w:p w14:paraId="098A1389" w14:textId="77777777" w:rsidR="00435A88" w:rsidRPr="00E24B11" w:rsidRDefault="00435A88" w:rsidP="00435A88">
            <w:pPr>
              <w:rPr>
                <w:rFonts w:asciiTheme="majorBidi" w:hAnsiTheme="majorBidi" w:cstheme="majorBidi"/>
                <w:bCs/>
                <w:sz w:val="22"/>
                <w:szCs w:val="22"/>
              </w:rPr>
            </w:pPr>
            <w:r w:rsidRPr="00E24B11">
              <w:rPr>
                <w:rFonts w:asciiTheme="majorBidi" w:hAnsiTheme="majorBidi" w:cstheme="majorBidi"/>
                <w:bCs/>
                <w:sz w:val="22"/>
                <w:szCs w:val="22"/>
              </w:rPr>
              <w:t>&lt; 60</w:t>
            </w:r>
          </w:p>
        </w:tc>
        <w:tc>
          <w:tcPr>
            <w:tcW w:w="0" w:type="auto"/>
            <w:shd w:val="clear" w:color="auto" w:fill="FFFFFF"/>
            <w:tcMar>
              <w:top w:w="105" w:type="dxa"/>
              <w:left w:w="75" w:type="dxa"/>
              <w:bottom w:w="90" w:type="dxa"/>
              <w:right w:w="75" w:type="dxa"/>
            </w:tcMar>
            <w:hideMark/>
          </w:tcPr>
          <w:p w14:paraId="111C119D" w14:textId="77777777" w:rsidR="00435A88" w:rsidRPr="00E24B11" w:rsidRDefault="00435A88" w:rsidP="00435A88">
            <w:pPr>
              <w:rPr>
                <w:rFonts w:asciiTheme="majorBidi" w:hAnsiTheme="majorBidi" w:cstheme="majorBidi"/>
                <w:bCs/>
                <w:sz w:val="22"/>
                <w:szCs w:val="22"/>
              </w:rPr>
            </w:pPr>
            <w:r w:rsidRPr="00E24B11">
              <w:rPr>
                <w:rFonts w:asciiTheme="majorBidi" w:hAnsiTheme="majorBidi" w:cstheme="majorBidi"/>
                <w:bCs/>
                <w:sz w:val="22"/>
                <w:szCs w:val="22"/>
              </w:rPr>
              <w:t>F</w:t>
            </w:r>
          </w:p>
        </w:tc>
      </w:tr>
      <w:tr w:rsidR="00435A88" w:rsidRPr="00C21237" w14:paraId="79FBB915" w14:textId="77777777" w:rsidTr="00E24B11">
        <w:trPr>
          <w:trHeight w:val="196"/>
        </w:trPr>
        <w:tc>
          <w:tcPr>
            <w:tcW w:w="0" w:type="auto"/>
            <w:shd w:val="clear" w:color="auto" w:fill="FFFFFF"/>
            <w:tcMar>
              <w:top w:w="105" w:type="dxa"/>
              <w:left w:w="75" w:type="dxa"/>
              <w:bottom w:w="90" w:type="dxa"/>
              <w:right w:w="75" w:type="dxa"/>
            </w:tcMar>
            <w:hideMark/>
          </w:tcPr>
          <w:p w14:paraId="31251F9D" w14:textId="77777777" w:rsidR="00435A88" w:rsidRPr="00E24B11" w:rsidRDefault="00435A88" w:rsidP="00435A88">
            <w:pPr>
              <w:rPr>
                <w:rFonts w:asciiTheme="majorBidi" w:hAnsiTheme="majorBidi" w:cstheme="majorBidi"/>
                <w:bCs/>
                <w:sz w:val="22"/>
                <w:szCs w:val="22"/>
              </w:rPr>
            </w:pPr>
            <w:r w:rsidRPr="00E24B11">
              <w:rPr>
                <w:rFonts w:asciiTheme="majorBidi" w:hAnsiTheme="majorBidi" w:cstheme="majorBidi"/>
                <w:bCs/>
                <w:sz w:val="22"/>
                <w:szCs w:val="22"/>
              </w:rPr>
              <w:t>60</w:t>
            </w:r>
          </w:p>
        </w:tc>
        <w:tc>
          <w:tcPr>
            <w:tcW w:w="0" w:type="auto"/>
            <w:shd w:val="clear" w:color="auto" w:fill="FFFFFF"/>
            <w:tcMar>
              <w:top w:w="105" w:type="dxa"/>
              <w:left w:w="75" w:type="dxa"/>
              <w:bottom w:w="90" w:type="dxa"/>
              <w:right w:w="75" w:type="dxa"/>
            </w:tcMar>
            <w:hideMark/>
          </w:tcPr>
          <w:p w14:paraId="783A91E3" w14:textId="77777777" w:rsidR="00435A88" w:rsidRPr="00E24B11" w:rsidRDefault="00435A88" w:rsidP="00435A88">
            <w:pPr>
              <w:rPr>
                <w:rFonts w:asciiTheme="majorBidi" w:hAnsiTheme="majorBidi" w:cstheme="majorBidi"/>
                <w:bCs/>
                <w:sz w:val="22"/>
                <w:szCs w:val="22"/>
              </w:rPr>
            </w:pPr>
            <w:r w:rsidRPr="00E24B11">
              <w:rPr>
                <w:rFonts w:asciiTheme="majorBidi" w:hAnsiTheme="majorBidi" w:cstheme="majorBidi"/>
                <w:bCs/>
                <w:sz w:val="22"/>
                <w:szCs w:val="22"/>
              </w:rPr>
              <w:t>D</w:t>
            </w:r>
          </w:p>
        </w:tc>
      </w:tr>
      <w:tr w:rsidR="00435A88" w:rsidRPr="00C21237" w14:paraId="71E903AA" w14:textId="77777777" w:rsidTr="00E24B11">
        <w:trPr>
          <w:trHeight w:val="206"/>
        </w:trPr>
        <w:tc>
          <w:tcPr>
            <w:tcW w:w="0" w:type="auto"/>
            <w:shd w:val="clear" w:color="auto" w:fill="FFFFFF"/>
            <w:tcMar>
              <w:top w:w="105" w:type="dxa"/>
              <w:left w:w="75" w:type="dxa"/>
              <w:bottom w:w="90" w:type="dxa"/>
              <w:right w:w="75" w:type="dxa"/>
            </w:tcMar>
            <w:hideMark/>
          </w:tcPr>
          <w:p w14:paraId="48F85224" w14:textId="77777777" w:rsidR="00435A88" w:rsidRPr="00E24B11" w:rsidRDefault="00435A88" w:rsidP="00435A88">
            <w:pPr>
              <w:rPr>
                <w:rFonts w:asciiTheme="majorBidi" w:hAnsiTheme="majorBidi" w:cstheme="majorBidi"/>
                <w:bCs/>
                <w:sz w:val="22"/>
                <w:szCs w:val="22"/>
              </w:rPr>
            </w:pPr>
            <w:r w:rsidRPr="00E24B11">
              <w:rPr>
                <w:rFonts w:asciiTheme="majorBidi" w:hAnsiTheme="majorBidi" w:cstheme="majorBidi"/>
                <w:bCs/>
                <w:sz w:val="22"/>
                <w:szCs w:val="22"/>
              </w:rPr>
              <w:t>61–62</w:t>
            </w:r>
          </w:p>
        </w:tc>
        <w:tc>
          <w:tcPr>
            <w:tcW w:w="0" w:type="auto"/>
            <w:shd w:val="clear" w:color="auto" w:fill="FFFFFF"/>
            <w:tcMar>
              <w:top w:w="105" w:type="dxa"/>
              <w:left w:w="75" w:type="dxa"/>
              <w:bottom w:w="90" w:type="dxa"/>
              <w:right w:w="75" w:type="dxa"/>
            </w:tcMar>
            <w:hideMark/>
          </w:tcPr>
          <w:p w14:paraId="7973FE20" w14:textId="77777777" w:rsidR="00435A88" w:rsidRPr="00E24B11" w:rsidRDefault="00435A88" w:rsidP="00435A88">
            <w:pPr>
              <w:rPr>
                <w:rFonts w:asciiTheme="majorBidi" w:hAnsiTheme="majorBidi" w:cstheme="majorBidi"/>
                <w:bCs/>
                <w:sz w:val="22"/>
                <w:szCs w:val="22"/>
              </w:rPr>
            </w:pPr>
            <w:r w:rsidRPr="00E24B11">
              <w:rPr>
                <w:rFonts w:asciiTheme="majorBidi" w:hAnsiTheme="majorBidi" w:cstheme="majorBidi"/>
                <w:bCs/>
                <w:sz w:val="22"/>
                <w:szCs w:val="22"/>
              </w:rPr>
              <w:t>D+</w:t>
            </w:r>
          </w:p>
        </w:tc>
      </w:tr>
      <w:tr w:rsidR="00435A88" w:rsidRPr="00C21237" w14:paraId="349CB212" w14:textId="77777777" w:rsidTr="00E24B11">
        <w:trPr>
          <w:trHeight w:val="196"/>
        </w:trPr>
        <w:tc>
          <w:tcPr>
            <w:tcW w:w="0" w:type="auto"/>
            <w:shd w:val="clear" w:color="auto" w:fill="FFFFFF"/>
            <w:tcMar>
              <w:top w:w="105" w:type="dxa"/>
              <w:left w:w="75" w:type="dxa"/>
              <w:bottom w:w="90" w:type="dxa"/>
              <w:right w:w="75" w:type="dxa"/>
            </w:tcMar>
            <w:hideMark/>
          </w:tcPr>
          <w:p w14:paraId="133E7C48" w14:textId="77777777" w:rsidR="00435A88" w:rsidRPr="00E24B11" w:rsidRDefault="00435A88" w:rsidP="00435A88">
            <w:pPr>
              <w:rPr>
                <w:rFonts w:asciiTheme="majorBidi" w:hAnsiTheme="majorBidi" w:cstheme="majorBidi"/>
                <w:bCs/>
                <w:sz w:val="22"/>
                <w:szCs w:val="22"/>
              </w:rPr>
            </w:pPr>
            <w:r w:rsidRPr="00E24B11">
              <w:rPr>
                <w:rFonts w:asciiTheme="majorBidi" w:hAnsiTheme="majorBidi" w:cstheme="majorBidi"/>
                <w:bCs/>
                <w:sz w:val="22"/>
                <w:szCs w:val="22"/>
              </w:rPr>
              <w:t>63–65</w:t>
            </w:r>
          </w:p>
        </w:tc>
        <w:tc>
          <w:tcPr>
            <w:tcW w:w="0" w:type="auto"/>
            <w:shd w:val="clear" w:color="auto" w:fill="FFFFFF"/>
            <w:tcMar>
              <w:top w:w="105" w:type="dxa"/>
              <w:left w:w="75" w:type="dxa"/>
              <w:bottom w:w="90" w:type="dxa"/>
              <w:right w:w="75" w:type="dxa"/>
            </w:tcMar>
            <w:hideMark/>
          </w:tcPr>
          <w:p w14:paraId="5F32A2CE" w14:textId="77777777" w:rsidR="00435A88" w:rsidRPr="00E24B11" w:rsidRDefault="00435A88" w:rsidP="00435A88">
            <w:pPr>
              <w:rPr>
                <w:rFonts w:asciiTheme="majorBidi" w:hAnsiTheme="majorBidi" w:cstheme="majorBidi"/>
                <w:bCs/>
                <w:sz w:val="22"/>
                <w:szCs w:val="22"/>
              </w:rPr>
            </w:pPr>
            <w:r w:rsidRPr="00E24B11">
              <w:rPr>
                <w:rFonts w:asciiTheme="majorBidi" w:hAnsiTheme="majorBidi" w:cstheme="majorBidi"/>
                <w:bCs/>
                <w:sz w:val="22"/>
                <w:szCs w:val="22"/>
              </w:rPr>
              <w:t>C–</w:t>
            </w:r>
          </w:p>
        </w:tc>
      </w:tr>
      <w:tr w:rsidR="00435A88" w:rsidRPr="00C21237" w14:paraId="165185F1" w14:textId="77777777" w:rsidTr="00E24B11">
        <w:trPr>
          <w:trHeight w:val="196"/>
        </w:trPr>
        <w:tc>
          <w:tcPr>
            <w:tcW w:w="0" w:type="auto"/>
            <w:shd w:val="clear" w:color="auto" w:fill="FFFFFF"/>
            <w:tcMar>
              <w:top w:w="105" w:type="dxa"/>
              <w:left w:w="75" w:type="dxa"/>
              <w:bottom w:w="90" w:type="dxa"/>
              <w:right w:w="75" w:type="dxa"/>
            </w:tcMar>
            <w:hideMark/>
          </w:tcPr>
          <w:p w14:paraId="7A683254" w14:textId="77777777" w:rsidR="00435A88" w:rsidRPr="00E24B11" w:rsidRDefault="00435A88" w:rsidP="00435A88">
            <w:pPr>
              <w:rPr>
                <w:rFonts w:asciiTheme="majorBidi" w:hAnsiTheme="majorBidi" w:cstheme="majorBidi"/>
                <w:bCs/>
                <w:sz w:val="22"/>
                <w:szCs w:val="22"/>
              </w:rPr>
            </w:pPr>
            <w:r w:rsidRPr="00E24B11">
              <w:rPr>
                <w:rFonts w:asciiTheme="majorBidi" w:hAnsiTheme="majorBidi" w:cstheme="majorBidi"/>
                <w:bCs/>
                <w:sz w:val="22"/>
                <w:szCs w:val="22"/>
              </w:rPr>
              <w:t>66–68</w:t>
            </w:r>
          </w:p>
        </w:tc>
        <w:tc>
          <w:tcPr>
            <w:tcW w:w="0" w:type="auto"/>
            <w:shd w:val="clear" w:color="auto" w:fill="FFFFFF"/>
            <w:tcMar>
              <w:top w:w="105" w:type="dxa"/>
              <w:left w:w="75" w:type="dxa"/>
              <w:bottom w:w="90" w:type="dxa"/>
              <w:right w:w="75" w:type="dxa"/>
            </w:tcMar>
            <w:hideMark/>
          </w:tcPr>
          <w:p w14:paraId="0A5FBFE6" w14:textId="77777777" w:rsidR="00435A88" w:rsidRPr="00E24B11" w:rsidRDefault="00435A88" w:rsidP="00435A88">
            <w:pPr>
              <w:rPr>
                <w:rFonts w:asciiTheme="majorBidi" w:hAnsiTheme="majorBidi" w:cstheme="majorBidi"/>
                <w:bCs/>
                <w:sz w:val="22"/>
                <w:szCs w:val="22"/>
              </w:rPr>
            </w:pPr>
            <w:r w:rsidRPr="00E24B11">
              <w:rPr>
                <w:rFonts w:asciiTheme="majorBidi" w:hAnsiTheme="majorBidi" w:cstheme="majorBidi"/>
                <w:bCs/>
                <w:sz w:val="22"/>
                <w:szCs w:val="22"/>
              </w:rPr>
              <w:t>C</w:t>
            </w:r>
          </w:p>
        </w:tc>
      </w:tr>
      <w:tr w:rsidR="00435A88" w:rsidRPr="00C21237" w14:paraId="09216BDC" w14:textId="77777777" w:rsidTr="00E24B11">
        <w:trPr>
          <w:trHeight w:val="196"/>
        </w:trPr>
        <w:tc>
          <w:tcPr>
            <w:tcW w:w="0" w:type="auto"/>
            <w:shd w:val="clear" w:color="auto" w:fill="FFFFFF"/>
            <w:tcMar>
              <w:top w:w="105" w:type="dxa"/>
              <w:left w:w="75" w:type="dxa"/>
              <w:bottom w:w="90" w:type="dxa"/>
              <w:right w:w="75" w:type="dxa"/>
            </w:tcMar>
            <w:hideMark/>
          </w:tcPr>
          <w:p w14:paraId="508C288B" w14:textId="77777777" w:rsidR="00435A88" w:rsidRPr="00E24B11" w:rsidRDefault="00435A88" w:rsidP="00435A88">
            <w:pPr>
              <w:rPr>
                <w:rFonts w:asciiTheme="majorBidi" w:hAnsiTheme="majorBidi" w:cstheme="majorBidi"/>
                <w:bCs/>
                <w:sz w:val="22"/>
                <w:szCs w:val="22"/>
              </w:rPr>
            </w:pPr>
            <w:r w:rsidRPr="00E24B11">
              <w:rPr>
                <w:rFonts w:asciiTheme="majorBidi" w:hAnsiTheme="majorBidi" w:cstheme="majorBidi"/>
                <w:bCs/>
                <w:sz w:val="22"/>
                <w:szCs w:val="22"/>
              </w:rPr>
              <w:t>69–71</w:t>
            </w:r>
          </w:p>
        </w:tc>
        <w:tc>
          <w:tcPr>
            <w:tcW w:w="0" w:type="auto"/>
            <w:shd w:val="clear" w:color="auto" w:fill="FFFFFF"/>
            <w:tcMar>
              <w:top w:w="105" w:type="dxa"/>
              <w:left w:w="75" w:type="dxa"/>
              <w:bottom w:w="90" w:type="dxa"/>
              <w:right w:w="75" w:type="dxa"/>
            </w:tcMar>
            <w:hideMark/>
          </w:tcPr>
          <w:p w14:paraId="2BFC4CF7" w14:textId="77777777" w:rsidR="00435A88" w:rsidRPr="00E24B11" w:rsidRDefault="00435A88" w:rsidP="00435A88">
            <w:pPr>
              <w:rPr>
                <w:rFonts w:asciiTheme="majorBidi" w:hAnsiTheme="majorBidi" w:cstheme="majorBidi"/>
                <w:bCs/>
                <w:sz w:val="22"/>
                <w:szCs w:val="22"/>
              </w:rPr>
            </w:pPr>
            <w:r w:rsidRPr="00E24B11">
              <w:rPr>
                <w:rFonts w:asciiTheme="majorBidi" w:hAnsiTheme="majorBidi" w:cstheme="majorBidi"/>
                <w:bCs/>
                <w:sz w:val="22"/>
                <w:szCs w:val="22"/>
              </w:rPr>
              <w:t>C+</w:t>
            </w:r>
          </w:p>
        </w:tc>
      </w:tr>
      <w:tr w:rsidR="00435A88" w:rsidRPr="00C21237" w14:paraId="5A975658" w14:textId="77777777" w:rsidTr="00E24B11">
        <w:trPr>
          <w:trHeight w:val="196"/>
        </w:trPr>
        <w:tc>
          <w:tcPr>
            <w:tcW w:w="0" w:type="auto"/>
            <w:shd w:val="clear" w:color="auto" w:fill="FFFFFF"/>
            <w:tcMar>
              <w:top w:w="105" w:type="dxa"/>
              <w:left w:w="75" w:type="dxa"/>
              <w:bottom w:w="90" w:type="dxa"/>
              <w:right w:w="75" w:type="dxa"/>
            </w:tcMar>
            <w:hideMark/>
          </w:tcPr>
          <w:p w14:paraId="62339F60" w14:textId="77777777" w:rsidR="00435A88" w:rsidRPr="00E24B11" w:rsidRDefault="00435A88" w:rsidP="00435A88">
            <w:pPr>
              <w:rPr>
                <w:rFonts w:asciiTheme="majorBidi" w:hAnsiTheme="majorBidi" w:cstheme="majorBidi"/>
                <w:bCs/>
                <w:sz w:val="22"/>
                <w:szCs w:val="22"/>
              </w:rPr>
            </w:pPr>
            <w:r w:rsidRPr="00E24B11">
              <w:rPr>
                <w:rFonts w:asciiTheme="majorBidi" w:hAnsiTheme="majorBidi" w:cstheme="majorBidi"/>
                <w:bCs/>
                <w:sz w:val="22"/>
                <w:szCs w:val="22"/>
              </w:rPr>
              <w:t>72–74</w:t>
            </w:r>
          </w:p>
        </w:tc>
        <w:tc>
          <w:tcPr>
            <w:tcW w:w="0" w:type="auto"/>
            <w:shd w:val="clear" w:color="auto" w:fill="FFFFFF"/>
            <w:tcMar>
              <w:top w:w="105" w:type="dxa"/>
              <w:left w:w="75" w:type="dxa"/>
              <w:bottom w:w="90" w:type="dxa"/>
              <w:right w:w="75" w:type="dxa"/>
            </w:tcMar>
            <w:hideMark/>
          </w:tcPr>
          <w:p w14:paraId="71761883" w14:textId="77777777" w:rsidR="00435A88" w:rsidRPr="00E24B11" w:rsidRDefault="00435A88" w:rsidP="00435A88">
            <w:pPr>
              <w:rPr>
                <w:rFonts w:asciiTheme="majorBidi" w:hAnsiTheme="majorBidi" w:cstheme="majorBidi"/>
                <w:bCs/>
                <w:sz w:val="22"/>
                <w:szCs w:val="22"/>
              </w:rPr>
            </w:pPr>
            <w:r w:rsidRPr="00E24B11">
              <w:rPr>
                <w:rFonts w:asciiTheme="majorBidi" w:hAnsiTheme="majorBidi" w:cstheme="majorBidi"/>
                <w:bCs/>
                <w:sz w:val="22"/>
                <w:szCs w:val="22"/>
              </w:rPr>
              <w:t>B–</w:t>
            </w:r>
          </w:p>
        </w:tc>
      </w:tr>
      <w:tr w:rsidR="00435A88" w:rsidRPr="00C21237" w14:paraId="36299521" w14:textId="77777777" w:rsidTr="00E24B11">
        <w:trPr>
          <w:trHeight w:val="196"/>
        </w:trPr>
        <w:tc>
          <w:tcPr>
            <w:tcW w:w="0" w:type="auto"/>
            <w:shd w:val="clear" w:color="auto" w:fill="FFFFFF"/>
            <w:tcMar>
              <w:top w:w="105" w:type="dxa"/>
              <w:left w:w="75" w:type="dxa"/>
              <w:bottom w:w="90" w:type="dxa"/>
              <w:right w:w="75" w:type="dxa"/>
            </w:tcMar>
            <w:hideMark/>
          </w:tcPr>
          <w:p w14:paraId="7AD85870" w14:textId="77777777" w:rsidR="00435A88" w:rsidRPr="00E24B11" w:rsidRDefault="00435A88" w:rsidP="00435A88">
            <w:pPr>
              <w:rPr>
                <w:rFonts w:asciiTheme="majorBidi" w:hAnsiTheme="majorBidi" w:cstheme="majorBidi"/>
                <w:bCs/>
                <w:sz w:val="22"/>
                <w:szCs w:val="22"/>
              </w:rPr>
            </w:pPr>
            <w:r w:rsidRPr="00E24B11">
              <w:rPr>
                <w:rFonts w:asciiTheme="majorBidi" w:hAnsiTheme="majorBidi" w:cstheme="majorBidi"/>
                <w:bCs/>
                <w:sz w:val="22"/>
                <w:szCs w:val="22"/>
              </w:rPr>
              <w:t>75–78</w:t>
            </w:r>
          </w:p>
        </w:tc>
        <w:tc>
          <w:tcPr>
            <w:tcW w:w="0" w:type="auto"/>
            <w:shd w:val="clear" w:color="auto" w:fill="FFFFFF"/>
            <w:tcMar>
              <w:top w:w="105" w:type="dxa"/>
              <w:left w:w="75" w:type="dxa"/>
              <w:bottom w:w="90" w:type="dxa"/>
              <w:right w:w="75" w:type="dxa"/>
            </w:tcMar>
            <w:hideMark/>
          </w:tcPr>
          <w:p w14:paraId="58C5C529" w14:textId="77777777" w:rsidR="00435A88" w:rsidRPr="00E24B11" w:rsidRDefault="00435A88" w:rsidP="00435A88">
            <w:pPr>
              <w:rPr>
                <w:rFonts w:asciiTheme="majorBidi" w:hAnsiTheme="majorBidi" w:cstheme="majorBidi"/>
                <w:bCs/>
                <w:sz w:val="22"/>
                <w:szCs w:val="22"/>
              </w:rPr>
            </w:pPr>
            <w:r w:rsidRPr="00E24B11">
              <w:rPr>
                <w:rFonts w:asciiTheme="majorBidi" w:hAnsiTheme="majorBidi" w:cstheme="majorBidi"/>
                <w:bCs/>
                <w:sz w:val="22"/>
                <w:szCs w:val="22"/>
              </w:rPr>
              <w:t>B</w:t>
            </w:r>
          </w:p>
        </w:tc>
      </w:tr>
      <w:tr w:rsidR="00435A88" w:rsidRPr="00C21237" w14:paraId="12B278F3" w14:textId="77777777" w:rsidTr="00E24B11">
        <w:trPr>
          <w:trHeight w:val="206"/>
        </w:trPr>
        <w:tc>
          <w:tcPr>
            <w:tcW w:w="0" w:type="auto"/>
            <w:shd w:val="clear" w:color="auto" w:fill="FFFFFF"/>
            <w:tcMar>
              <w:top w:w="105" w:type="dxa"/>
              <w:left w:w="75" w:type="dxa"/>
              <w:bottom w:w="90" w:type="dxa"/>
              <w:right w:w="75" w:type="dxa"/>
            </w:tcMar>
            <w:hideMark/>
          </w:tcPr>
          <w:p w14:paraId="744AE7A8" w14:textId="77777777" w:rsidR="00435A88" w:rsidRPr="00E24B11" w:rsidRDefault="00435A88" w:rsidP="00435A88">
            <w:pPr>
              <w:rPr>
                <w:rFonts w:asciiTheme="majorBidi" w:hAnsiTheme="majorBidi" w:cstheme="majorBidi"/>
                <w:bCs/>
                <w:sz w:val="22"/>
                <w:szCs w:val="22"/>
              </w:rPr>
            </w:pPr>
            <w:r w:rsidRPr="00E24B11">
              <w:rPr>
                <w:rFonts w:asciiTheme="majorBidi" w:hAnsiTheme="majorBidi" w:cstheme="majorBidi"/>
                <w:bCs/>
                <w:sz w:val="22"/>
                <w:szCs w:val="22"/>
              </w:rPr>
              <w:t>79–82</w:t>
            </w:r>
          </w:p>
        </w:tc>
        <w:tc>
          <w:tcPr>
            <w:tcW w:w="0" w:type="auto"/>
            <w:shd w:val="clear" w:color="auto" w:fill="FFFFFF"/>
            <w:tcMar>
              <w:top w:w="105" w:type="dxa"/>
              <w:left w:w="75" w:type="dxa"/>
              <w:bottom w:w="90" w:type="dxa"/>
              <w:right w:w="75" w:type="dxa"/>
            </w:tcMar>
            <w:hideMark/>
          </w:tcPr>
          <w:p w14:paraId="78A5FB9C" w14:textId="77777777" w:rsidR="00435A88" w:rsidRPr="00E24B11" w:rsidRDefault="00435A88" w:rsidP="00435A88">
            <w:pPr>
              <w:rPr>
                <w:rFonts w:asciiTheme="majorBidi" w:hAnsiTheme="majorBidi" w:cstheme="majorBidi"/>
                <w:bCs/>
                <w:sz w:val="22"/>
                <w:szCs w:val="22"/>
              </w:rPr>
            </w:pPr>
            <w:r w:rsidRPr="00E24B11">
              <w:rPr>
                <w:rFonts w:asciiTheme="majorBidi" w:hAnsiTheme="majorBidi" w:cstheme="majorBidi"/>
                <w:bCs/>
                <w:sz w:val="22"/>
                <w:szCs w:val="22"/>
              </w:rPr>
              <w:t>B+</w:t>
            </w:r>
          </w:p>
        </w:tc>
      </w:tr>
      <w:tr w:rsidR="00435A88" w:rsidRPr="00C21237" w14:paraId="46BF96D2" w14:textId="77777777" w:rsidTr="00E24B11">
        <w:trPr>
          <w:trHeight w:val="196"/>
        </w:trPr>
        <w:tc>
          <w:tcPr>
            <w:tcW w:w="0" w:type="auto"/>
            <w:shd w:val="clear" w:color="auto" w:fill="FFFFFF"/>
            <w:tcMar>
              <w:top w:w="105" w:type="dxa"/>
              <w:left w:w="75" w:type="dxa"/>
              <w:bottom w:w="90" w:type="dxa"/>
              <w:right w:w="75" w:type="dxa"/>
            </w:tcMar>
            <w:hideMark/>
          </w:tcPr>
          <w:p w14:paraId="63D6BDB2" w14:textId="77777777" w:rsidR="00435A88" w:rsidRPr="00E24B11" w:rsidRDefault="00435A88" w:rsidP="00435A88">
            <w:pPr>
              <w:rPr>
                <w:rFonts w:asciiTheme="majorBidi" w:hAnsiTheme="majorBidi" w:cstheme="majorBidi"/>
                <w:bCs/>
                <w:sz w:val="22"/>
                <w:szCs w:val="22"/>
              </w:rPr>
            </w:pPr>
            <w:r w:rsidRPr="00E24B11">
              <w:rPr>
                <w:rFonts w:asciiTheme="majorBidi" w:hAnsiTheme="majorBidi" w:cstheme="majorBidi"/>
                <w:bCs/>
                <w:sz w:val="22"/>
                <w:szCs w:val="22"/>
              </w:rPr>
              <w:t>83–86</w:t>
            </w:r>
          </w:p>
        </w:tc>
        <w:tc>
          <w:tcPr>
            <w:tcW w:w="0" w:type="auto"/>
            <w:shd w:val="clear" w:color="auto" w:fill="FFFFFF"/>
            <w:tcMar>
              <w:top w:w="105" w:type="dxa"/>
              <w:left w:w="75" w:type="dxa"/>
              <w:bottom w:w="90" w:type="dxa"/>
              <w:right w:w="75" w:type="dxa"/>
            </w:tcMar>
            <w:hideMark/>
          </w:tcPr>
          <w:p w14:paraId="40383114" w14:textId="77777777" w:rsidR="00435A88" w:rsidRPr="00E24B11" w:rsidRDefault="00435A88" w:rsidP="00435A88">
            <w:pPr>
              <w:rPr>
                <w:rFonts w:asciiTheme="majorBidi" w:hAnsiTheme="majorBidi" w:cstheme="majorBidi"/>
                <w:bCs/>
                <w:sz w:val="22"/>
                <w:szCs w:val="22"/>
              </w:rPr>
            </w:pPr>
            <w:r w:rsidRPr="00E24B11">
              <w:rPr>
                <w:rFonts w:asciiTheme="majorBidi" w:hAnsiTheme="majorBidi" w:cstheme="majorBidi"/>
                <w:bCs/>
                <w:sz w:val="22"/>
                <w:szCs w:val="22"/>
              </w:rPr>
              <w:t>A–</w:t>
            </w:r>
          </w:p>
        </w:tc>
      </w:tr>
      <w:tr w:rsidR="00435A88" w:rsidRPr="00C21237" w14:paraId="7D21A8C2" w14:textId="77777777" w:rsidTr="00E24B11">
        <w:trPr>
          <w:trHeight w:val="196"/>
        </w:trPr>
        <w:tc>
          <w:tcPr>
            <w:tcW w:w="0" w:type="auto"/>
            <w:shd w:val="clear" w:color="auto" w:fill="FFFFFF"/>
            <w:tcMar>
              <w:top w:w="105" w:type="dxa"/>
              <w:left w:w="75" w:type="dxa"/>
              <w:bottom w:w="90" w:type="dxa"/>
              <w:right w:w="75" w:type="dxa"/>
            </w:tcMar>
            <w:hideMark/>
          </w:tcPr>
          <w:p w14:paraId="3F09C5DD" w14:textId="77777777" w:rsidR="00435A88" w:rsidRPr="00E24B11" w:rsidRDefault="00435A88" w:rsidP="00435A88">
            <w:pPr>
              <w:rPr>
                <w:rFonts w:asciiTheme="majorBidi" w:hAnsiTheme="majorBidi" w:cstheme="majorBidi"/>
                <w:bCs/>
                <w:sz w:val="22"/>
                <w:szCs w:val="22"/>
              </w:rPr>
            </w:pPr>
            <w:r w:rsidRPr="00E24B11">
              <w:rPr>
                <w:rFonts w:asciiTheme="majorBidi" w:hAnsiTheme="majorBidi" w:cstheme="majorBidi"/>
                <w:bCs/>
                <w:sz w:val="22"/>
                <w:szCs w:val="22"/>
              </w:rPr>
              <w:t>87–92</w:t>
            </w:r>
          </w:p>
        </w:tc>
        <w:tc>
          <w:tcPr>
            <w:tcW w:w="0" w:type="auto"/>
            <w:shd w:val="clear" w:color="auto" w:fill="FFFFFF"/>
            <w:tcMar>
              <w:top w:w="105" w:type="dxa"/>
              <w:left w:w="75" w:type="dxa"/>
              <w:bottom w:w="90" w:type="dxa"/>
              <w:right w:w="75" w:type="dxa"/>
            </w:tcMar>
            <w:hideMark/>
          </w:tcPr>
          <w:p w14:paraId="74F88560" w14:textId="77777777" w:rsidR="00435A88" w:rsidRPr="00E24B11" w:rsidRDefault="00435A88" w:rsidP="00435A88">
            <w:pPr>
              <w:rPr>
                <w:rFonts w:asciiTheme="majorBidi" w:hAnsiTheme="majorBidi" w:cstheme="majorBidi"/>
                <w:bCs/>
                <w:sz w:val="22"/>
                <w:szCs w:val="22"/>
              </w:rPr>
            </w:pPr>
            <w:r w:rsidRPr="00E24B11">
              <w:rPr>
                <w:rFonts w:asciiTheme="majorBidi" w:hAnsiTheme="majorBidi" w:cstheme="majorBidi"/>
                <w:bCs/>
                <w:sz w:val="22"/>
                <w:szCs w:val="22"/>
              </w:rPr>
              <w:t>A</w:t>
            </w:r>
          </w:p>
        </w:tc>
      </w:tr>
      <w:tr w:rsidR="00435A88" w:rsidRPr="00C21237" w14:paraId="0700F13F" w14:textId="77777777" w:rsidTr="00E24B11">
        <w:trPr>
          <w:trHeight w:val="206"/>
        </w:trPr>
        <w:tc>
          <w:tcPr>
            <w:tcW w:w="0" w:type="auto"/>
            <w:shd w:val="clear" w:color="auto" w:fill="FFFFFF"/>
            <w:tcMar>
              <w:top w:w="105" w:type="dxa"/>
              <w:left w:w="75" w:type="dxa"/>
              <w:bottom w:w="90" w:type="dxa"/>
              <w:right w:w="75" w:type="dxa"/>
            </w:tcMar>
            <w:hideMark/>
          </w:tcPr>
          <w:p w14:paraId="0F542878" w14:textId="77777777" w:rsidR="00435A88" w:rsidRPr="00E24B11" w:rsidRDefault="00435A88" w:rsidP="00435A88">
            <w:pPr>
              <w:rPr>
                <w:rFonts w:asciiTheme="majorBidi" w:hAnsiTheme="majorBidi" w:cstheme="majorBidi"/>
                <w:bCs/>
                <w:sz w:val="22"/>
                <w:szCs w:val="22"/>
              </w:rPr>
            </w:pPr>
            <w:r w:rsidRPr="00E24B11">
              <w:rPr>
                <w:rFonts w:asciiTheme="majorBidi" w:hAnsiTheme="majorBidi" w:cstheme="majorBidi"/>
                <w:bCs/>
                <w:sz w:val="22"/>
                <w:szCs w:val="22"/>
              </w:rPr>
              <w:t>93–100</w:t>
            </w:r>
          </w:p>
        </w:tc>
        <w:tc>
          <w:tcPr>
            <w:tcW w:w="0" w:type="auto"/>
            <w:shd w:val="clear" w:color="auto" w:fill="FFFFFF"/>
            <w:tcMar>
              <w:top w:w="105" w:type="dxa"/>
              <w:left w:w="75" w:type="dxa"/>
              <w:bottom w:w="90" w:type="dxa"/>
              <w:right w:w="75" w:type="dxa"/>
            </w:tcMar>
            <w:hideMark/>
          </w:tcPr>
          <w:p w14:paraId="2AA13F2A" w14:textId="77777777" w:rsidR="00435A88" w:rsidRPr="00E24B11" w:rsidRDefault="00435A88" w:rsidP="00435A88">
            <w:pPr>
              <w:rPr>
                <w:rFonts w:asciiTheme="majorBidi" w:hAnsiTheme="majorBidi" w:cstheme="majorBidi"/>
                <w:bCs/>
                <w:sz w:val="22"/>
                <w:szCs w:val="22"/>
              </w:rPr>
            </w:pPr>
            <w:r w:rsidRPr="00E24B11">
              <w:rPr>
                <w:rFonts w:asciiTheme="majorBidi" w:hAnsiTheme="majorBidi" w:cstheme="majorBidi"/>
                <w:bCs/>
                <w:sz w:val="22"/>
                <w:szCs w:val="22"/>
              </w:rPr>
              <w:t>A+</w:t>
            </w:r>
          </w:p>
        </w:tc>
      </w:tr>
    </w:tbl>
    <w:p w14:paraId="2DA09543" w14:textId="77777777" w:rsidR="008F0390" w:rsidRPr="00C21237" w:rsidRDefault="008F0390">
      <w:pPr>
        <w:rPr>
          <w:rFonts w:asciiTheme="majorBidi" w:hAnsiTheme="majorBidi" w:cstheme="majorBidi"/>
          <w:b/>
          <w:sz w:val="22"/>
          <w:szCs w:val="22"/>
        </w:rPr>
      </w:pPr>
    </w:p>
    <w:p w14:paraId="63CE4D54" w14:textId="77777777" w:rsidR="008F0390" w:rsidRPr="00213A04" w:rsidRDefault="008F0390">
      <w:pPr>
        <w:rPr>
          <w:rFonts w:asciiTheme="majorBidi" w:hAnsiTheme="majorBidi" w:cstheme="majorBidi"/>
          <w:b/>
          <w:sz w:val="22"/>
          <w:szCs w:val="22"/>
        </w:rPr>
      </w:pPr>
    </w:p>
    <w:p w14:paraId="3294808B" w14:textId="77777777" w:rsidR="00A17503" w:rsidRPr="00213A04" w:rsidRDefault="00A17503" w:rsidP="00257C92">
      <w:pPr>
        <w:shd w:val="clear" w:color="auto" w:fill="840132"/>
        <w:rPr>
          <w:rFonts w:asciiTheme="majorBidi" w:hAnsiTheme="majorBidi" w:cstheme="majorBidi"/>
          <w:b/>
          <w:bCs/>
          <w:sz w:val="22"/>
          <w:szCs w:val="22"/>
        </w:rPr>
      </w:pPr>
      <w:r w:rsidRPr="00213A04">
        <w:rPr>
          <w:rFonts w:asciiTheme="majorBidi" w:hAnsiTheme="majorBidi" w:cstheme="majorBidi"/>
          <w:b/>
          <w:bCs/>
          <w:sz w:val="22"/>
          <w:szCs w:val="22"/>
        </w:rPr>
        <w:t>Policies and other General Notes:</w:t>
      </w:r>
    </w:p>
    <w:p w14:paraId="06142F3D" w14:textId="77777777" w:rsidR="00A17503" w:rsidRPr="00213A04" w:rsidRDefault="00A17503" w:rsidP="00A17503">
      <w:pPr>
        <w:rPr>
          <w:rFonts w:asciiTheme="majorBidi" w:hAnsiTheme="majorBidi" w:cstheme="majorBidi"/>
          <w:b/>
          <w:sz w:val="22"/>
          <w:szCs w:val="22"/>
        </w:rPr>
      </w:pPr>
    </w:p>
    <w:p w14:paraId="4F64E95D" w14:textId="548C29B7" w:rsidR="000573D0" w:rsidRPr="00213A04" w:rsidRDefault="000573D0">
      <w:pPr>
        <w:rPr>
          <w:rFonts w:asciiTheme="majorBidi" w:hAnsiTheme="majorBidi" w:cstheme="majorBidi"/>
          <w:b/>
          <w:sz w:val="22"/>
          <w:szCs w:val="22"/>
          <w:u w:val="single"/>
        </w:rPr>
      </w:pPr>
      <w:r w:rsidRPr="00213A04">
        <w:rPr>
          <w:rFonts w:asciiTheme="majorBidi" w:hAnsiTheme="majorBidi" w:cstheme="majorBidi"/>
          <w:b/>
          <w:sz w:val="22"/>
          <w:szCs w:val="22"/>
          <w:u w:val="single"/>
        </w:rPr>
        <w:t xml:space="preserve">Academic integrity: </w:t>
      </w:r>
    </w:p>
    <w:p w14:paraId="193B15B7" w14:textId="77777777" w:rsidR="000573D0" w:rsidRPr="00213A04" w:rsidRDefault="000573D0" w:rsidP="000573D0">
      <w:pPr>
        <w:jc w:val="both"/>
        <w:rPr>
          <w:rFonts w:asciiTheme="majorBidi" w:hAnsiTheme="majorBidi" w:cstheme="majorBidi"/>
          <w:color w:val="0000FF"/>
          <w:sz w:val="22"/>
          <w:szCs w:val="22"/>
        </w:rPr>
      </w:pPr>
      <w:r w:rsidRPr="00213A04">
        <w:rPr>
          <w:rFonts w:asciiTheme="majorBidi" w:hAnsiTheme="majorBidi" w:cstheme="majorBidi"/>
          <w:sz w:val="22"/>
          <w:szCs w:val="22"/>
        </w:rPr>
        <w:t xml:space="preserve">Education is demanding and you need to properly manage your time. Do not hesitate to use the resources around you but do not cut corners. Cheating and plagiarism will not be tolerated. Review the Student Code of Conduct and familiarize yourself with definitions and penalties. Cheating might earn you a failing mark on the assignment, at the very least. You might fail the course in which you cheated, be warned, suspended or expelled from </w:t>
      </w:r>
      <w:proofErr w:type="gramStart"/>
      <w:r w:rsidRPr="00213A04">
        <w:rPr>
          <w:rFonts w:asciiTheme="majorBidi" w:hAnsiTheme="majorBidi" w:cstheme="majorBidi"/>
          <w:sz w:val="22"/>
          <w:szCs w:val="22"/>
        </w:rPr>
        <w:t>University</w:t>
      </w:r>
      <w:proofErr w:type="gramEnd"/>
      <w:r w:rsidRPr="00213A04">
        <w:rPr>
          <w:rFonts w:asciiTheme="majorBidi" w:hAnsiTheme="majorBidi" w:cstheme="majorBidi"/>
          <w:sz w:val="22"/>
          <w:szCs w:val="22"/>
        </w:rPr>
        <w:t xml:space="preserve"> and a permanent mention of the disciplinary action might be made in your student records. If you’re in doubt about what constitutes plagiarism, ask your instructor because it is </w:t>
      </w:r>
      <w:r w:rsidRPr="00213A04">
        <w:rPr>
          <w:rFonts w:asciiTheme="majorBidi" w:hAnsiTheme="majorBidi" w:cstheme="majorBidi"/>
          <w:i/>
          <w:iCs/>
          <w:sz w:val="22"/>
          <w:szCs w:val="22"/>
        </w:rPr>
        <w:t>your</w:t>
      </w:r>
      <w:r w:rsidRPr="00213A04">
        <w:rPr>
          <w:rFonts w:asciiTheme="majorBidi" w:hAnsiTheme="majorBidi" w:cstheme="majorBidi"/>
          <w:sz w:val="22"/>
          <w:szCs w:val="22"/>
        </w:rPr>
        <w:t xml:space="preserve"> responsibility to know. Remember that the American University of Beirut has a strict anti-cheating and anti-plagiarism policy. Do not become a lesson to others.</w:t>
      </w:r>
      <w:r w:rsidRPr="00213A04">
        <w:rPr>
          <w:rFonts w:asciiTheme="majorBidi" w:hAnsiTheme="majorBidi" w:cstheme="majorBidi"/>
          <w:b/>
          <w:bCs/>
          <w:sz w:val="22"/>
          <w:szCs w:val="22"/>
        </w:rPr>
        <w:t xml:space="preserve"> </w:t>
      </w:r>
      <w:r w:rsidRPr="00213A04">
        <w:rPr>
          <w:rFonts w:asciiTheme="majorBidi" w:hAnsiTheme="majorBidi" w:cstheme="majorBidi"/>
          <w:color w:val="000000"/>
          <w:sz w:val="22"/>
          <w:szCs w:val="22"/>
        </w:rPr>
        <w:t xml:space="preserve">For further information, kindly visit AUB’s Policies and Procedures or </w:t>
      </w:r>
      <w:r w:rsidRPr="00213A04">
        <w:rPr>
          <w:rFonts w:asciiTheme="majorBidi" w:hAnsiTheme="majorBidi" w:cstheme="majorBidi"/>
          <w:color w:val="0000FF"/>
          <w:sz w:val="22"/>
          <w:szCs w:val="22"/>
        </w:rPr>
        <w:fldChar w:fldCharType="begin"/>
      </w:r>
      <w:r w:rsidRPr="00213A04">
        <w:rPr>
          <w:rFonts w:asciiTheme="majorBidi" w:hAnsiTheme="majorBidi" w:cstheme="majorBidi"/>
          <w:color w:val="0000FF"/>
          <w:sz w:val="22"/>
          <w:szCs w:val="22"/>
        </w:rPr>
        <w:instrText xml:space="preserve"> HYPERLINK "http://pnp.aub.edu.lb/general/conductcode.</w:instrText>
      </w:r>
    </w:p>
    <w:p w14:paraId="0ABCD557" w14:textId="77777777" w:rsidR="000573D0" w:rsidRPr="00213A04" w:rsidRDefault="000573D0" w:rsidP="000573D0">
      <w:pPr>
        <w:jc w:val="both"/>
        <w:rPr>
          <w:rStyle w:val="Hyperlink"/>
          <w:rFonts w:asciiTheme="majorBidi" w:hAnsiTheme="majorBidi" w:cstheme="majorBidi"/>
          <w:sz w:val="22"/>
          <w:szCs w:val="22"/>
        </w:rPr>
      </w:pPr>
      <w:r w:rsidRPr="00213A04">
        <w:rPr>
          <w:rFonts w:asciiTheme="majorBidi" w:hAnsiTheme="majorBidi" w:cstheme="majorBidi"/>
          <w:color w:val="0000FF"/>
          <w:sz w:val="22"/>
          <w:szCs w:val="22"/>
        </w:rPr>
        <w:br w:type="page"/>
        <w:instrText xml:space="preserve">" </w:instrText>
      </w:r>
      <w:r w:rsidRPr="00213A04">
        <w:rPr>
          <w:rFonts w:asciiTheme="majorBidi" w:hAnsiTheme="majorBidi" w:cstheme="majorBidi"/>
          <w:color w:val="0000FF"/>
          <w:sz w:val="22"/>
          <w:szCs w:val="22"/>
        </w:rPr>
      </w:r>
      <w:r w:rsidRPr="00213A04">
        <w:rPr>
          <w:rFonts w:asciiTheme="majorBidi" w:hAnsiTheme="majorBidi" w:cstheme="majorBidi"/>
          <w:color w:val="0000FF"/>
          <w:sz w:val="22"/>
          <w:szCs w:val="22"/>
        </w:rPr>
        <w:fldChar w:fldCharType="separate"/>
      </w:r>
      <w:r w:rsidRPr="00213A04">
        <w:rPr>
          <w:rStyle w:val="Hyperlink"/>
          <w:rFonts w:asciiTheme="majorBidi" w:hAnsiTheme="majorBidi" w:cstheme="majorBidi"/>
          <w:sz w:val="22"/>
          <w:szCs w:val="22"/>
        </w:rPr>
        <w:t>http://pnp.aub.edu.lb/general/conductcode.</w:t>
      </w:r>
    </w:p>
    <w:p w14:paraId="4D0EF173" w14:textId="77777777" w:rsidR="006660D4" w:rsidRPr="00213A04" w:rsidRDefault="000573D0" w:rsidP="000573D0">
      <w:pPr>
        <w:rPr>
          <w:rFonts w:asciiTheme="majorBidi" w:hAnsiTheme="majorBidi" w:cstheme="majorBidi"/>
          <w:color w:val="0000FF"/>
          <w:sz w:val="22"/>
          <w:szCs w:val="22"/>
        </w:rPr>
      </w:pPr>
      <w:r w:rsidRPr="00213A04">
        <w:rPr>
          <w:rFonts w:asciiTheme="majorBidi" w:hAnsiTheme="majorBidi" w:cstheme="majorBidi"/>
          <w:color w:val="0000FF"/>
          <w:sz w:val="22"/>
          <w:szCs w:val="22"/>
        </w:rPr>
        <w:fldChar w:fldCharType="end"/>
      </w:r>
    </w:p>
    <w:p w14:paraId="09187080" w14:textId="77777777" w:rsidR="000573D0" w:rsidRPr="00213A04" w:rsidRDefault="000573D0" w:rsidP="000573D0">
      <w:pPr>
        <w:rPr>
          <w:rFonts w:asciiTheme="majorBidi" w:hAnsiTheme="majorBidi" w:cstheme="majorBidi"/>
          <w:b/>
          <w:sz w:val="22"/>
          <w:szCs w:val="22"/>
          <w:u w:val="single"/>
        </w:rPr>
      </w:pPr>
      <w:r w:rsidRPr="00213A04">
        <w:rPr>
          <w:rFonts w:asciiTheme="majorBidi" w:hAnsiTheme="majorBidi" w:cstheme="majorBidi"/>
          <w:b/>
          <w:sz w:val="22"/>
          <w:szCs w:val="22"/>
          <w:u w:val="single"/>
        </w:rPr>
        <w:t>Students with Disabilities:</w:t>
      </w:r>
    </w:p>
    <w:p w14:paraId="33FB9A60" w14:textId="3827AEB4" w:rsidR="000573D0" w:rsidRPr="00213A04" w:rsidRDefault="000573D0" w:rsidP="00F563AD">
      <w:pPr>
        <w:rPr>
          <w:rFonts w:asciiTheme="majorBidi" w:hAnsiTheme="majorBidi" w:cstheme="majorBidi"/>
          <w:b/>
          <w:sz w:val="22"/>
          <w:szCs w:val="22"/>
        </w:rPr>
      </w:pPr>
      <w:r w:rsidRPr="00213A04">
        <w:rPr>
          <w:rFonts w:asciiTheme="majorBidi" w:hAnsiTheme="majorBidi" w:cstheme="majorBidi"/>
          <w:sz w:val="22"/>
          <w:szCs w:val="22"/>
        </w:rPr>
        <w:t>If you have a disability, for which you may request accommodation in AUB classes, consult the website for more</w:t>
      </w:r>
      <w:r w:rsidR="00265F2F" w:rsidRPr="00213A04">
        <w:rPr>
          <w:rFonts w:asciiTheme="majorBidi" w:hAnsiTheme="majorBidi" w:cstheme="majorBidi"/>
          <w:sz w:val="22"/>
          <w:szCs w:val="22"/>
        </w:rPr>
        <w:t xml:space="preserve"> </w:t>
      </w:r>
      <w:r w:rsidRPr="00213A04">
        <w:rPr>
          <w:rFonts w:asciiTheme="majorBidi" w:hAnsiTheme="majorBidi" w:cstheme="majorBidi"/>
          <w:sz w:val="22"/>
          <w:szCs w:val="22"/>
        </w:rPr>
        <w:t>informatio</w:t>
      </w:r>
      <w:r w:rsidR="005422D2" w:rsidRPr="00213A04">
        <w:rPr>
          <w:rFonts w:asciiTheme="majorBidi" w:hAnsiTheme="majorBidi" w:cstheme="majorBidi"/>
          <w:sz w:val="22"/>
          <w:szCs w:val="22"/>
        </w:rPr>
        <w:t>n</w:t>
      </w:r>
      <w:r w:rsidR="00795A44" w:rsidRPr="00213A04">
        <w:rPr>
          <w:rFonts w:asciiTheme="majorBidi" w:hAnsiTheme="majorBidi" w:cstheme="majorBidi"/>
          <w:sz w:val="22"/>
          <w:szCs w:val="22"/>
        </w:rPr>
        <w:t xml:space="preserve"> </w:t>
      </w:r>
      <w:r w:rsidRPr="00213A04">
        <w:rPr>
          <w:rFonts w:asciiTheme="majorBidi" w:hAnsiTheme="majorBidi" w:cstheme="majorBidi"/>
          <w:sz w:val="22"/>
          <w:szCs w:val="22"/>
        </w:rPr>
        <w:t xml:space="preserve">and make arrangements with the </w:t>
      </w:r>
      <w:proofErr w:type="gramStart"/>
      <w:r w:rsidRPr="00213A04">
        <w:rPr>
          <w:rFonts w:asciiTheme="majorBidi" w:hAnsiTheme="majorBidi" w:cstheme="majorBidi"/>
          <w:sz w:val="22"/>
          <w:szCs w:val="22"/>
        </w:rPr>
        <w:t>Coordinator</w:t>
      </w:r>
      <w:proofErr w:type="gramEnd"/>
      <w:r w:rsidRPr="00213A04">
        <w:rPr>
          <w:rFonts w:asciiTheme="majorBidi" w:hAnsiTheme="majorBidi" w:cstheme="majorBidi"/>
          <w:sz w:val="22"/>
          <w:szCs w:val="22"/>
        </w:rPr>
        <w:t xml:space="preserve"> (</w:t>
      </w:r>
      <w:r w:rsidRPr="00213A04">
        <w:rPr>
          <w:rStyle w:val="Hyperlink"/>
          <w:rFonts w:asciiTheme="majorBidi" w:hAnsiTheme="majorBidi" w:cstheme="majorBidi"/>
          <w:sz w:val="22"/>
          <w:szCs w:val="22"/>
        </w:rPr>
        <w:t>http://www.aub.edu.lb/sao/Pages/Students_20with_20Special_20Needs.aspx</w:t>
      </w:r>
      <w:r w:rsidRPr="00213A04">
        <w:rPr>
          <w:rFonts w:asciiTheme="majorBidi" w:hAnsiTheme="majorBidi" w:cstheme="majorBidi"/>
          <w:sz w:val="22"/>
          <w:szCs w:val="22"/>
        </w:rPr>
        <w:t xml:space="preserve">). Also, please see the instructor of this course privately </w:t>
      </w:r>
      <w:proofErr w:type="gramStart"/>
      <w:r w:rsidRPr="00213A04">
        <w:rPr>
          <w:rFonts w:asciiTheme="majorBidi" w:hAnsiTheme="majorBidi" w:cstheme="majorBidi"/>
          <w:sz w:val="22"/>
          <w:szCs w:val="22"/>
        </w:rPr>
        <w:t>in regard to</w:t>
      </w:r>
      <w:proofErr w:type="gramEnd"/>
      <w:r w:rsidRPr="00213A04">
        <w:rPr>
          <w:rFonts w:asciiTheme="majorBidi" w:hAnsiTheme="majorBidi" w:cstheme="majorBidi"/>
          <w:sz w:val="22"/>
          <w:szCs w:val="22"/>
        </w:rPr>
        <w:t xml:space="preserve"> possible support services that can be provided to you</w:t>
      </w:r>
      <w:r w:rsidR="00BD17B5" w:rsidRPr="00213A04">
        <w:rPr>
          <w:rFonts w:asciiTheme="majorBidi" w:hAnsiTheme="majorBidi" w:cstheme="majorBidi"/>
          <w:sz w:val="22"/>
          <w:szCs w:val="22"/>
        </w:rPr>
        <w:t>.</w:t>
      </w:r>
    </w:p>
    <w:p w14:paraId="355141A3" w14:textId="77777777" w:rsidR="00F563AD" w:rsidRPr="00213A04" w:rsidRDefault="00F563AD" w:rsidP="000573D0">
      <w:pPr>
        <w:rPr>
          <w:rFonts w:asciiTheme="majorBidi" w:hAnsiTheme="majorBidi" w:cstheme="majorBidi"/>
          <w:b/>
          <w:sz w:val="22"/>
          <w:szCs w:val="22"/>
          <w:u w:val="single"/>
        </w:rPr>
      </w:pPr>
    </w:p>
    <w:p w14:paraId="565E1A55" w14:textId="55E10A34" w:rsidR="003A0008" w:rsidRPr="00213A04" w:rsidRDefault="003A0008" w:rsidP="000573D0">
      <w:pPr>
        <w:rPr>
          <w:rFonts w:asciiTheme="majorBidi" w:hAnsiTheme="majorBidi" w:cstheme="majorBidi"/>
          <w:b/>
          <w:sz w:val="22"/>
          <w:szCs w:val="22"/>
          <w:u w:val="single"/>
        </w:rPr>
      </w:pPr>
      <w:r w:rsidRPr="00213A04">
        <w:rPr>
          <w:rFonts w:asciiTheme="majorBidi" w:hAnsiTheme="majorBidi" w:cstheme="majorBidi"/>
          <w:b/>
          <w:sz w:val="22"/>
          <w:szCs w:val="22"/>
          <w:u w:val="single"/>
        </w:rPr>
        <w:t>Non-Discrimination- Title IX- AUB</w:t>
      </w:r>
    </w:p>
    <w:p w14:paraId="70FCD34B" w14:textId="77777777" w:rsidR="002A3B63" w:rsidRPr="00213A04" w:rsidRDefault="003A0008" w:rsidP="00691037">
      <w:pPr>
        <w:rPr>
          <w:rFonts w:asciiTheme="majorBidi" w:hAnsiTheme="majorBidi" w:cstheme="majorBidi"/>
          <w:iCs/>
          <w:sz w:val="22"/>
          <w:szCs w:val="22"/>
        </w:rPr>
      </w:pPr>
      <w:r w:rsidRPr="00213A04">
        <w:rPr>
          <w:rFonts w:asciiTheme="majorBidi" w:hAnsiTheme="majorBidi" w:cstheme="majorBidi"/>
          <w:iCs/>
          <w:sz w:val="22"/>
          <w:szCs w:val="22"/>
        </w:rPr>
        <w:t>AUB is committed to facilitating a campus free of all forms of discrimination including sex/gender-based harassment prohibited by Title IX. The University’s non-discrimination policy applies to, and protects, all students, faculty, and staff. If you think you have experienced discrimination or harassment, including sexual misconduct, we encourage you to tell someone promptly. If you speak to a faculty or staff member about an issue such as harassment, sexual violence, or discrimination, the information will be kept as private as possible, however, faculty and designated staff are required to bring it to the attention of the University’s Title IX Coordinator. Faculty can refer you to fully confidential resources, and you can find information and contacts at</w:t>
      </w:r>
      <w:r w:rsidRPr="00213A04">
        <w:rPr>
          <w:rFonts w:asciiTheme="majorBidi" w:hAnsiTheme="majorBidi" w:cstheme="majorBidi"/>
          <w:bCs/>
          <w:iCs/>
          <w:sz w:val="22"/>
          <w:szCs w:val="22"/>
        </w:rPr>
        <w:t xml:space="preserve"> </w:t>
      </w:r>
      <w:hyperlink r:id="rId15" w:history="1">
        <w:r w:rsidRPr="00213A04">
          <w:rPr>
            <w:rStyle w:val="Hyperlink"/>
            <w:rFonts w:asciiTheme="majorBidi" w:hAnsiTheme="majorBidi" w:cstheme="majorBidi"/>
            <w:iCs/>
            <w:sz w:val="22"/>
            <w:szCs w:val="22"/>
          </w:rPr>
          <w:t>www.aub.edu.lb/titleix</w:t>
        </w:r>
      </w:hyperlink>
      <w:r w:rsidRPr="00213A04">
        <w:rPr>
          <w:rFonts w:asciiTheme="majorBidi" w:hAnsiTheme="majorBidi" w:cstheme="majorBidi"/>
          <w:iCs/>
          <w:sz w:val="22"/>
          <w:szCs w:val="22"/>
        </w:rPr>
        <w:t xml:space="preserve">. </w:t>
      </w:r>
      <w:r w:rsidRPr="00213A04">
        <w:rPr>
          <w:rFonts w:asciiTheme="majorBidi" w:hAnsiTheme="majorBidi" w:cstheme="majorBidi"/>
          <w:bCs/>
          <w:iCs/>
          <w:sz w:val="22"/>
          <w:szCs w:val="22"/>
        </w:rPr>
        <w:t>To report an incident</w:t>
      </w:r>
      <w:r w:rsidRPr="00213A04">
        <w:rPr>
          <w:rFonts w:asciiTheme="majorBidi" w:hAnsiTheme="majorBidi" w:cstheme="majorBidi"/>
          <w:iCs/>
          <w:sz w:val="22"/>
          <w:szCs w:val="22"/>
        </w:rPr>
        <w:t xml:space="preserve">, contact the University's Title IX Coordinator Trudi Hodges at 01-350000 ext. 2514, or </w:t>
      </w:r>
      <w:hyperlink r:id="rId16" w:history="1">
        <w:r w:rsidRPr="00213A04">
          <w:rPr>
            <w:rStyle w:val="Hyperlink"/>
            <w:rFonts w:asciiTheme="majorBidi" w:hAnsiTheme="majorBidi" w:cstheme="majorBidi"/>
            <w:iCs/>
            <w:sz w:val="22"/>
            <w:szCs w:val="22"/>
          </w:rPr>
          <w:t>titleix@aub.edu.lb</w:t>
        </w:r>
      </w:hyperlink>
      <w:r w:rsidRPr="00213A04">
        <w:rPr>
          <w:rFonts w:asciiTheme="majorBidi" w:hAnsiTheme="majorBidi" w:cstheme="majorBidi"/>
          <w:iCs/>
          <w:sz w:val="22"/>
          <w:szCs w:val="22"/>
        </w:rPr>
        <w:t>. An anonymous</w:t>
      </w:r>
      <w:r w:rsidRPr="00213A04">
        <w:rPr>
          <w:rFonts w:asciiTheme="majorBidi" w:hAnsiTheme="majorBidi" w:cstheme="majorBidi"/>
          <w:bCs/>
          <w:iCs/>
          <w:sz w:val="22"/>
          <w:szCs w:val="22"/>
        </w:rPr>
        <w:t xml:space="preserve"> </w:t>
      </w:r>
      <w:r w:rsidRPr="00213A04">
        <w:rPr>
          <w:rFonts w:asciiTheme="majorBidi" w:hAnsiTheme="majorBidi" w:cstheme="majorBidi"/>
          <w:iCs/>
          <w:sz w:val="22"/>
          <w:szCs w:val="22"/>
        </w:rPr>
        <w:t>report</w:t>
      </w:r>
      <w:r w:rsidRPr="00213A04">
        <w:rPr>
          <w:rFonts w:asciiTheme="majorBidi" w:hAnsiTheme="majorBidi" w:cstheme="majorBidi"/>
          <w:bCs/>
          <w:iCs/>
          <w:sz w:val="22"/>
          <w:szCs w:val="22"/>
        </w:rPr>
        <w:t xml:space="preserve"> </w:t>
      </w:r>
      <w:r w:rsidRPr="00213A04">
        <w:rPr>
          <w:rFonts w:asciiTheme="majorBidi" w:hAnsiTheme="majorBidi" w:cstheme="majorBidi"/>
          <w:iCs/>
          <w:sz w:val="22"/>
          <w:szCs w:val="22"/>
        </w:rPr>
        <w:t>may be submitted</w:t>
      </w:r>
      <w:r w:rsidRPr="00213A04">
        <w:rPr>
          <w:rFonts w:asciiTheme="majorBidi" w:hAnsiTheme="majorBidi" w:cstheme="majorBidi"/>
          <w:bCs/>
          <w:iCs/>
          <w:sz w:val="22"/>
          <w:szCs w:val="22"/>
        </w:rPr>
        <w:t xml:space="preserve"> </w:t>
      </w:r>
      <w:r w:rsidRPr="00213A04">
        <w:rPr>
          <w:rFonts w:asciiTheme="majorBidi" w:hAnsiTheme="majorBidi" w:cstheme="majorBidi"/>
          <w:iCs/>
          <w:sz w:val="22"/>
          <w:szCs w:val="22"/>
        </w:rPr>
        <w:t xml:space="preserve">online via </w:t>
      </w:r>
      <w:proofErr w:type="spellStart"/>
      <w:r w:rsidRPr="00213A04">
        <w:rPr>
          <w:rFonts w:asciiTheme="majorBidi" w:hAnsiTheme="majorBidi" w:cstheme="majorBidi"/>
          <w:iCs/>
          <w:sz w:val="22"/>
          <w:szCs w:val="22"/>
        </w:rPr>
        <w:t>EthicsPoint</w:t>
      </w:r>
      <w:proofErr w:type="spellEnd"/>
      <w:r w:rsidRPr="00213A04">
        <w:rPr>
          <w:rFonts w:asciiTheme="majorBidi" w:hAnsiTheme="majorBidi" w:cstheme="majorBidi"/>
          <w:iCs/>
          <w:sz w:val="22"/>
          <w:szCs w:val="22"/>
        </w:rPr>
        <w:t xml:space="preserve"> at </w:t>
      </w:r>
      <w:hyperlink r:id="rId17" w:history="1">
        <w:r w:rsidRPr="00213A04">
          <w:rPr>
            <w:rStyle w:val="Hyperlink"/>
            <w:rFonts w:asciiTheme="majorBidi" w:hAnsiTheme="majorBidi" w:cstheme="majorBidi"/>
            <w:iCs/>
            <w:sz w:val="22"/>
            <w:szCs w:val="22"/>
          </w:rPr>
          <w:t>www.aub.ethicspoint.com</w:t>
        </w:r>
      </w:hyperlink>
      <w:r w:rsidRPr="00213A04">
        <w:rPr>
          <w:rFonts w:asciiTheme="majorBidi" w:hAnsiTheme="majorBidi" w:cstheme="majorBidi"/>
          <w:iCs/>
          <w:sz w:val="22"/>
          <w:szCs w:val="22"/>
        </w:rPr>
        <w:t>.</w:t>
      </w:r>
    </w:p>
    <w:p w14:paraId="7EF272F8" w14:textId="092A884A" w:rsidR="006C0674" w:rsidRPr="00213A04" w:rsidRDefault="006C0674">
      <w:pPr>
        <w:rPr>
          <w:rFonts w:asciiTheme="majorBidi" w:hAnsiTheme="majorBidi" w:cstheme="majorBidi"/>
          <w:iCs/>
          <w:sz w:val="22"/>
          <w:szCs w:val="22"/>
        </w:rPr>
      </w:pPr>
    </w:p>
    <w:p w14:paraId="26E7FBA4" w14:textId="77777777" w:rsidR="00E756C2" w:rsidRPr="00213A04" w:rsidRDefault="00E756C2">
      <w:pPr>
        <w:rPr>
          <w:rFonts w:asciiTheme="majorBidi" w:hAnsiTheme="majorBidi" w:cstheme="majorBidi"/>
          <w:iCs/>
          <w:sz w:val="22"/>
          <w:szCs w:val="22"/>
        </w:rPr>
      </w:pPr>
      <w:r w:rsidRPr="00213A04">
        <w:rPr>
          <w:rFonts w:asciiTheme="majorBidi" w:hAnsiTheme="majorBidi" w:cstheme="majorBidi"/>
          <w:b/>
          <w:sz w:val="22"/>
          <w:szCs w:val="22"/>
          <w:u w:val="single"/>
        </w:rPr>
        <w:t>Accessible Education Office (AEO):</w:t>
      </w:r>
      <w:r w:rsidRPr="00213A04">
        <w:rPr>
          <w:rFonts w:asciiTheme="majorBidi" w:hAnsiTheme="majorBidi" w:cstheme="majorBidi"/>
          <w:iCs/>
          <w:sz w:val="22"/>
          <w:szCs w:val="22"/>
        </w:rPr>
        <w:t xml:space="preserve"> </w:t>
      </w:r>
    </w:p>
    <w:p w14:paraId="6AC738A3" w14:textId="2035EC3D" w:rsidR="00E756C2" w:rsidRPr="00213A04" w:rsidRDefault="007A3E67">
      <w:pPr>
        <w:rPr>
          <w:rFonts w:asciiTheme="majorBidi" w:hAnsiTheme="majorBidi" w:cstheme="majorBidi"/>
          <w:iCs/>
          <w:sz w:val="22"/>
          <w:szCs w:val="22"/>
        </w:rPr>
      </w:pPr>
      <w:r w:rsidRPr="00213A04">
        <w:rPr>
          <w:rFonts w:asciiTheme="majorBidi" w:hAnsiTheme="majorBidi" w:cstheme="majorBidi"/>
          <w:bCs/>
          <w:iCs/>
          <w:noProof/>
          <w:sz w:val="22"/>
          <w:szCs w:val="22"/>
        </w:rPr>
        <w:drawing>
          <wp:anchor distT="0" distB="0" distL="114300" distR="114300" simplePos="0" relativeHeight="251658240" behindDoc="1" locked="0" layoutInCell="1" allowOverlap="1" wp14:anchorId="21CBB125" wp14:editId="0F7A7F0C">
            <wp:simplePos x="0" y="0"/>
            <wp:positionH relativeFrom="margin">
              <wp:posOffset>4467170</wp:posOffset>
            </wp:positionH>
            <wp:positionV relativeFrom="paragraph">
              <wp:posOffset>1598516</wp:posOffset>
            </wp:positionV>
            <wp:extent cx="1016635" cy="1318260"/>
            <wp:effectExtent l="0" t="0" r="0" b="0"/>
            <wp:wrapTight wrapText="bothSides">
              <wp:wrapPolygon edited="0">
                <wp:start x="0" y="0"/>
                <wp:lineTo x="0" y="21225"/>
                <wp:lineTo x="21047" y="21225"/>
                <wp:lineTo x="210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6635"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E756C2" w:rsidRPr="00213A04">
        <w:rPr>
          <w:rFonts w:asciiTheme="majorBidi" w:hAnsiTheme="majorBidi" w:cstheme="majorBidi"/>
          <w:iCs/>
          <w:sz w:val="22"/>
          <w:szCs w:val="22"/>
        </w:rPr>
        <w:t xml:space="preserve">The Accessible Education Office (AEO) coordinates academic accommodations and services for all eligible AUB students with disabilities (such as ADHD, learning difficulties, mental health conditions, chronic or temporary medical conditions, and others). If you have a disability for which you wish to request accommodations at the department, </w:t>
      </w:r>
      <w:proofErr w:type="gramStart"/>
      <w:r w:rsidR="00E756C2" w:rsidRPr="00213A04">
        <w:rPr>
          <w:rFonts w:asciiTheme="majorBidi" w:hAnsiTheme="majorBidi" w:cstheme="majorBidi"/>
          <w:iCs/>
          <w:sz w:val="22"/>
          <w:szCs w:val="22"/>
        </w:rPr>
        <w:t>faculty</w:t>
      </w:r>
      <w:proofErr w:type="gramEnd"/>
      <w:r w:rsidR="00E756C2" w:rsidRPr="00213A04">
        <w:rPr>
          <w:rFonts w:asciiTheme="majorBidi" w:hAnsiTheme="majorBidi" w:cstheme="majorBidi"/>
          <w:iCs/>
          <w:sz w:val="22"/>
          <w:szCs w:val="22"/>
        </w:rPr>
        <w:t xml:space="preserve"> or university level, please contact AEO as soon as possible. Once you register with our office, we will assist you in receiving appropriate accommodations and will liaise with your instructors and any related entity to best support your needs. AEO is located in West Hall room </w:t>
      </w:r>
      <w:proofErr w:type="gramStart"/>
      <w:r w:rsidR="00E756C2" w:rsidRPr="00213A04">
        <w:rPr>
          <w:rFonts w:asciiTheme="majorBidi" w:hAnsiTheme="majorBidi" w:cstheme="majorBidi"/>
          <w:iCs/>
          <w:sz w:val="22"/>
          <w:szCs w:val="22"/>
        </w:rPr>
        <w:t>314, and</w:t>
      </w:r>
      <w:proofErr w:type="gramEnd"/>
      <w:r w:rsidR="00E756C2" w:rsidRPr="00213A04">
        <w:rPr>
          <w:rFonts w:asciiTheme="majorBidi" w:hAnsiTheme="majorBidi" w:cstheme="majorBidi"/>
          <w:iCs/>
          <w:sz w:val="22"/>
          <w:szCs w:val="22"/>
        </w:rPr>
        <w:t xml:space="preserve"> can be reached by phone at 1-350000 ext. 3246 or by email: </w:t>
      </w:r>
      <w:hyperlink r:id="rId19" w:history="1">
        <w:r w:rsidR="002C7452" w:rsidRPr="00213A04">
          <w:rPr>
            <w:rStyle w:val="Hyperlink"/>
            <w:rFonts w:asciiTheme="majorBidi" w:hAnsiTheme="majorBidi" w:cstheme="majorBidi"/>
            <w:iCs/>
            <w:sz w:val="22"/>
            <w:szCs w:val="22"/>
          </w:rPr>
          <w:t>accessibility@aub.edu.lb</w:t>
        </w:r>
      </w:hyperlink>
      <w:r w:rsidR="002C7452" w:rsidRPr="00213A04">
        <w:rPr>
          <w:rFonts w:asciiTheme="majorBidi" w:hAnsiTheme="majorBidi" w:cstheme="majorBidi"/>
          <w:iCs/>
          <w:sz w:val="22"/>
          <w:szCs w:val="22"/>
        </w:rPr>
        <w:t xml:space="preserve">. </w:t>
      </w:r>
      <w:r w:rsidR="00E756C2" w:rsidRPr="00213A04">
        <w:rPr>
          <w:rFonts w:asciiTheme="majorBidi" w:hAnsiTheme="majorBidi" w:cstheme="majorBidi"/>
          <w:iCs/>
          <w:sz w:val="22"/>
          <w:szCs w:val="22"/>
        </w:rPr>
        <w:t xml:space="preserve"> Information about our services can be found at: </w:t>
      </w:r>
      <w:r w:rsidR="00426E40" w:rsidRPr="00213A04">
        <w:rPr>
          <w:rFonts w:asciiTheme="majorBidi" w:hAnsiTheme="majorBidi" w:cstheme="majorBidi"/>
          <w:iCs/>
          <w:sz w:val="22"/>
          <w:szCs w:val="22"/>
        </w:rPr>
        <w:t xml:space="preserve"> </w:t>
      </w:r>
      <w:hyperlink r:id="rId20" w:history="1">
        <w:r w:rsidR="00426E40" w:rsidRPr="00213A04">
          <w:rPr>
            <w:rStyle w:val="Hyperlink"/>
            <w:rFonts w:asciiTheme="majorBidi" w:hAnsiTheme="majorBidi" w:cstheme="majorBidi"/>
            <w:iCs/>
            <w:sz w:val="22"/>
            <w:szCs w:val="22"/>
          </w:rPr>
          <w:t>https://www.aub.edu.lb/SAO/Pages/Accessible-Education.aspx</w:t>
        </w:r>
      </w:hyperlink>
    </w:p>
    <w:p w14:paraId="2DC0E492" w14:textId="40572EAD" w:rsidR="00426E40" w:rsidRPr="00213A04" w:rsidRDefault="00426E40">
      <w:pPr>
        <w:rPr>
          <w:rFonts w:asciiTheme="majorBidi" w:hAnsiTheme="majorBidi" w:cstheme="majorBidi"/>
          <w:iCs/>
          <w:sz w:val="22"/>
          <w:szCs w:val="22"/>
        </w:rPr>
      </w:pPr>
    </w:p>
    <w:p w14:paraId="6CD3ECFC" w14:textId="512B11C3" w:rsidR="00426E40" w:rsidRPr="00213A04" w:rsidRDefault="00426E40">
      <w:pPr>
        <w:rPr>
          <w:rFonts w:asciiTheme="majorBidi" w:hAnsiTheme="majorBidi" w:cstheme="majorBidi"/>
          <w:iCs/>
          <w:sz w:val="22"/>
          <w:szCs w:val="22"/>
        </w:rPr>
      </w:pPr>
      <w:r w:rsidRPr="00213A04">
        <w:rPr>
          <w:rFonts w:asciiTheme="majorBidi" w:hAnsiTheme="majorBidi" w:cstheme="majorBidi"/>
          <w:b/>
          <w:sz w:val="22"/>
          <w:szCs w:val="22"/>
          <w:u w:val="single"/>
        </w:rPr>
        <w:t>Writing:</w:t>
      </w:r>
      <w:r w:rsidRPr="00213A04">
        <w:rPr>
          <w:rFonts w:asciiTheme="majorBidi" w:hAnsiTheme="majorBidi" w:cstheme="majorBidi"/>
          <w:iCs/>
          <w:sz w:val="22"/>
          <w:szCs w:val="22"/>
        </w:rPr>
        <w:t xml:space="preserve"> </w:t>
      </w:r>
    </w:p>
    <w:p w14:paraId="30A7F180" w14:textId="46E9C221" w:rsidR="00426E40" w:rsidRPr="00213A04" w:rsidRDefault="00426E40">
      <w:pPr>
        <w:rPr>
          <w:rFonts w:asciiTheme="majorBidi" w:hAnsiTheme="majorBidi" w:cstheme="majorBidi"/>
          <w:iCs/>
          <w:sz w:val="22"/>
          <w:szCs w:val="22"/>
        </w:rPr>
      </w:pPr>
      <w:r w:rsidRPr="00213A04">
        <w:rPr>
          <w:rFonts w:asciiTheme="majorBidi" w:hAnsiTheme="majorBidi" w:cstheme="majorBidi"/>
          <w:iCs/>
          <w:sz w:val="22"/>
          <w:szCs w:val="22"/>
        </w:rPr>
        <w:t xml:space="preserve">Written communication is essential for communication, health education and behavioral science. You are expected to proofread and spell-check any written documents before submission. Points will be deducted from the grades for low quality writings. You are encouraged to contact AUB’s Writing Center, located in Ada Dodge Hall, 2nd floor or West Hall, 3rd floor. Appointments can be booked online: </w:t>
      </w:r>
      <w:hyperlink r:id="rId21" w:history="1">
        <w:r w:rsidR="00142E8A" w:rsidRPr="00213A04">
          <w:rPr>
            <w:rStyle w:val="Hyperlink"/>
            <w:rFonts w:asciiTheme="majorBidi" w:hAnsiTheme="majorBidi" w:cstheme="majorBidi"/>
            <w:iCs/>
            <w:sz w:val="22"/>
            <w:szCs w:val="22"/>
          </w:rPr>
          <w:t>https://aub.mywconline.com/</w:t>
        </w:r>
      </w:hyperlink>
      <w:r w:rsidRPr="00213A04">
        <w:rPr>
          <w:rFonts w:asciiTheme="majorBidi" w:hAnsiTheme="majorBidi" w:cstheme="majorBidi"/>
          <w:iCs/>
          <w:sz w:val="22"/>
          <w:szCs w:val="22"/>
        </w:rPr>
        <w:t>, over the phone (Ext. 4077) or by walking in.</w:t>
      </w:r>
    </w:p>
    <w:p w14:paraId="565F2479" w14:textId="77777777" w:rsidR="00185D6C" w:rsidRDefault="00185D6C">
      <w:pPr>
        <w:rPr>
          <w:rFonts w:asciiTheme="majorBidi" w:hAnsiTheme="majorBidi" w:cstheme="majorBidi"/>
          <w:iCs/>
          <w:sz w:val="22"/>
          <w:szCs w:val="22"/>
        </w:rPr>
      </w:pPr>
    </w:p>
    <w:p w14:paraId="78212059" w14:textId="77777777" w:rsidR="00185D6C" w:rsidRDefault="00185D6C">
      <w:pPr>
        <w:rPr>
          <w:rFonts w:asciiTheme="majorBidi" w:hAnsiTheme="majorBidi" w:cstheme="majorBidi"/>
          <w:iCs/>
          <w:sz w:val="22"/>
          <w:szCs w:val="22"/>
        </w:rPr>
      </w:pPr>
    </w:p>
    <w:p w14:paraId="66B22763" w14:textId="1B070A41" w:rsidR="00A4256A" w:rsidRPr="00213A04" w:rsidRDefault="00A0190B">
      <w:pPr>
        <w:rPr>
          <w:rFonts w:asciiTheme="majorBidi" w:hAnsiTheme="majorBidi" w:cstheme="majorBidi"/>
          <w:b/>
          <w:sz w:val="22"/>
          <w:szCs w:val="22"/>
          <w:u w:val="single"/>
        </w:rPr>
      </w:pPr>
      <w:r w:rsidRPr="00213A04">
        <w:rPr>
          <w:rFonts w:asciiTheme="majorBidi" w:hAnsiTheme="majorBidi" w:cstheme="majorBidi"/>
          <w:b/>
          <w:sz w:val="22"/>
          <w:szCs w:val="22"/>
          <w:u w:val="single"/>
        </w:rPr>
        <w:lastRenderedPageBreak/>
        <w:t>Public Health Education Office</w:t>
      </w:r>
    </w:p>
    <w:p w14:paraId="2E42E619" w14:textId="5AC742A2" w:rsidR="002A3B63" w:rsidRDefault="000F6BBA" w:rsidP="008F0390">
      <w:pPr>
        <w:rPr>
          <w:rFonts w:asciiTheme="majorBidi" w:hAnsiTheme="majorBidi" w:cstheme="majorBidi"/>
          <w:bCs/>
          <w:iCs/>
          <w:sz w:val="22"/>
          <w:szCs w:val="22"/>
        </w:rPr>
      </w:pPr>
      <w:r w:rsidRPr="00213A04">
        <w:rPr>
          <w:rFonts w:asciiTheme="majorBidi" w:hAnsiTheme="majorBidi" w:cstheme="majorBidi"/>
          <w:bCs/>
          <w:sz w:val="22"/>
          <w:szCs w:val="22"/>
        </w:rPr>
        <w:t>Please refer to the Public Health Education Office Student Portal</w:t>
      </w:r>
      <w:r w:rsidR="004F69BE" w:rsidRPr="00213A04">
        <w:rPr>
          <w:rFonts w:asciiTheme="majorBidi" w:hAnsiTheme="majorBidi" w:cstheme="majorBidi"/>
          <w:bCs/>
          <w:iCs/>
          <w:sz w:val="22"/>
          <w:szCs w:val="22"/>
        </w:rPr>
        <w:t xml:space="preserve"> </w:t>
      </w:r>
    </w:p>
    <w:p w14:paraId="67D2B920" w14:textId="77777777" w:rsidR="00EB0FF8" w:rsidRPr="00213A04" w:rsidRDefault="00EB0FF8" w:rsidP="008F0390">
      <w:pPr>
        <w:rPr>
          <w:rFonts w:asciiTheme="majorBidi" w:hAnsiTheme="majorBidi" w:cstheme="majorBidi"/>
          <w:bCs/>
          <w:iCs/>
          <w:sz w:val="22"/>
          <w:szCs w:val="22"/>
        </w:rPr>
      </w:pPr>
    </w:p>
    <w:p w14:paraId="57821EAE" w14:textId="77777777" w:rsidR="00E52BF3" w:rsidRPr="00213A04" w:rsidRDefault="00A47E89" w:rsidP="00257C92">
      <w:pPr>
        <w:shd w:val="clear" w:color="auto" w:fill="840132"/>
        <w:rPr>
          <w:rFonts w:asciiTheme="majorBidi" w:hAnsiTheme="majorBidi" w:cstheme="majorBidi"/>
          <w:b/>
          <w:bCs/>
          <w:sz w:val="22"/>
          <w:szCs w:val="22"/>
        </w:rPr>
      </w:pPr>
      <w:r w:rsidRPr="00213A04">
        <w:rPr>
          <w:rFonts w:asciiTheme="majorBidi" w:hAnsiTheme="majorBidi" w:cstheme="majorBidi"/>
          <w:b/>
          <w:bCs/>
          <w:sz w:val="22"/>
          <w:szCs w:val="22"/>
        </w:rPr>
        <w:t>Detailed course outline</w:t>
      </w:r>
      <w:r w:rsidR="00B55E02" w:rsidRPr="00213A04">
        <w:rPr>
          <w:rFonts w:asciiTheme="majorBidi" w:hAnsiTheme="majorBidi" w:cstheme="majorBidi"/>
          <w:b/>
          <w:bCs/>
          <w:sz w:val="22"/>
          <w:szCs w:val="22"/>
        </w:rPr>
        <w:t>:</w:t>
      </w:r>
      <w:r w:rsidR="00584F8F" w:rsidRPr="00213A04">
        <w:rPr>
          <w:rFonts w:asciiTheme="majorBidi" w:hAnsiTheme="majorBidi" w:cstheme="majorBidi"/>
          <w:b/>
          <w:bCs/>
          <w:sz w:val="22"/>
          <w:szCs w:val="22"/>
        </w:rPr>
        <w:t xml:space="preserve">                                                 </w:t>
      </w:r>
    </w:p>
    <w:p w14:paraId="1E449A31" w14:textId="66CA89EF" w:rsidR="0043520D" w:rsidRPr="00213A04" w:rsidRDefault="0043520D" w:rsidP="000573D0">
      <w:pPr>
        <w:rPr>
          <w:rFonts w:asciiTheme="majorBidi" w:hAnsiTheme="majorBidi" w:cstheme="majorBidi"/>
          <w:b/>
          <w:sz w:val="22"/>
          <w:szCs w:val="22"/>
        </w:rPr>
      </w:pPr>
    </w:p>
    <w:tbl>
      <w:tblPr>
        <w:tblW w:w="46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2129"/>
        <w:gridCol w:w="4016"/>
      </w:tblGrid>
      <w:tr w:rsidR="009762B3" w:rsidRPr="009762B3" w14:paraId="535C66DE" w14:textId="77777777" w:rsidTr="00E24B11">
        <w:tc>
          <w:tcPr>
            <w:tcW w:w="1286" w:type="pct"/>
          </w:tcPr>
          <w:p w14:paraId="1B62435A" w14:textId="77777777" w:rsidR="009762B3" w:rsidRPr="00E24B11" w:rsidRDefault="009762B3" w:rsidP="00D07599">
            <w:pPr>
              <w:jc w:val="both"/>
              <w:rPr>
                <w:rFonts w:asciiTheme="majorBidi" w:hAnsiTheme="majorBidi" w:cstheme="majorBidi"/>
                <w:b/>
                <w:sz w:val="22"/>
                <w:szCs w:val="22"/>
              </w:rPr>
            </w:pPr>
            <w:r w:rsidRPr="00E24B11">
              <w:rPr>
                <w:rFonts w:asciiTheme="majorBidi" w:hAnsiTheme="majorBidi" w:cstheme="majorBidi"/>
                <w:b/>
                <w:sz w:val="22"/>
                <w:szCs w:val="22"/>
              </w:rPr>
              <w:t>Session #</w:t>
            </w:r>
          </w:p>
        </w:tc>
        <w:tc>
          <w:tcPr>
            <w:tcW w:w="1286" w:type="pct"/>
          </w:tcPr>
          <w:p w14:paraId="23BE9A0E" w14:textId="77777777" w:rsidR="009762B3" w:rsidRPr="00E24B11" w:rsidRDefault="009762B3" w:rsidP="00D07599">
            <w:pPr>
              <w:jc w:val="both"/>
              <w:rPr>
                <w:rFonts w:asciiTheme="majorBidi" w:hAnsiTheme="majorBidi" w:cstheme="majorBidi"/>
                <w:b/>
                <w:sz w:val="22"/>
                <w:szCs w:val="22"/>
              </w:rPr>
            </w:pPr>
            <w:r w:rsidRPr="00E24B11">
              <w:rPr>
                <w:rFonts w:asciiTheme="majorBidi" w:hAnsiTheme="majorBidi" w:cstheme="majorBidi"/>
                <w:b/>
                <w:sz w:val="22"/>
                <w:szCs w:val="22"/>
              </w:rPr>
              <w:t>Date</w:t>
            </w:r>
          </w:p>
        </w:tc>
        <w:tc>
          <w:tcPr>
            <w:tcW w:w="2427" w:type="pct"/>
          </w:tcPr>
          <w:p w14:paraId="6228D410" w14:textId="77777777" w:rsidR="009762B3" w:rsidRPr="00E24B11" w:rsidRDefault="009762B3" w:rsidP="00D07599">
            <w:pPr>
              <w:jc w:val="both"/>
              <w:rPr>
                <w:rFonts w:asciiTheme="majorBidi" w:hAnsiTheme="majorBidi" w:cstheme="majorBidi"/>
                <w:b/>
                <w:sz w:val="22"/>
                <w:szCs w:val="22"/>
              </w:rPr>
            </w:pPr>
            <w:r w:rsidRPr="00E24B11">
              <w:rPr>
                <w:rFonts w:asciiTheme="majorBidi" w:hAnsiTheme="majorBidi" w:cstheme="majorBidi"/>
                <w:b/>
                <w:sz w:val="22"/>
                <w:szCs w:val="22"/>
              </w:rPr>
              <w:t>Topic</w:t>
            </w:r>
          </w:p>
        </w:tc>
      </w:tr>
      <w:tr w:rsidR="009762B3" w:rsidRPr="009762B3" w14:paraId="698B2277" w14:textId="77777777" w:rsidTr="00E24B11">
        <w:tc>
          <w:tcPr>
            <w:tcW w:w="1286" w:type="pct"/>
          </w:tcPr>
          <w:p w14:paraId="1AE3328F" w14:textId="77777777" w:rsidR="009762B3" w:rsidRPr="00E24B11" w:rsidRDefault="009762B3" w:rsidP="00D07599">
            <w:pPr>
              <w:jc w:val="both"/>
              <w:rPr>
                <w:rFonts w:asciiTheme="majorBidi" w:hAnsiTheme="majorBidi" w:cstheme="majorBidi"/>
                <w:iCs/>
                <w:sz w:val="22"/>
                <w:szCs w:val="22"/>
              </w:rPr>
            </w:pPr>
            <w:r w:rsidRPr="00E24B11">
              <w:rPr>
                <w:rFonts w:asciiTheme="majorBidi" w:hAnsiTheme="majorBidi" w:cstheme="majorBidi"/>
                <w:color w:val="000000" w:themeColor="text1"/>
                <w:kern w:val="24"/>
                <w:sz w:val="22"/>
                <w:szCs w:val="22"/>
              </w:rPr>
              <w:t>1</w:t>
            </w:r>
          </w:p>
        </w:tc>
        <w:tc>
          <w:tcPr>
            <w:tcW w:w="1286" w:type="pct"/>
          </w:tcPr>
          <w:p w14:paraId="19175E9C" w14:textId="77777777" w:rsidR="009762B3" w:rsidRPr="00E24B11" w:rsidRDefault="009762B3" w:rsidP="00D07599">
            <w:pPr>
              <w:jc w:val="both"/>
              <w:rPr>
                <w:rFonts w:asciiTheme="majorBidi" w:hAnsiTheme="majorBidi" w:cstheme="majorBidi"/>
                <w:sz w:val="22"/>
                <w:szCs w:val="22"/>
              </w:rPr>
            </w:pPr>
            <w:r w:rsidRPr="00E24B11">
              <w:rPr>
                <w:rFonts w:asciiTheme="majorBidi" w:hAnsiTheme="majorBidi" w:cstheme="majorBidi"/>
                <w:sz w:val="22"/>
                <w:szCs w:val="22"/>
              </w:rPr>
              <w:t>Jan 18</w:t>
            </w:r>
          </w:p>
        </w:tc>
        <w:tc>
          <w:tcPr>
            <w:tcW w:w="2427" w:type="pct"/>
          </w:tcPr>
          <w:p w14:paraId="3095452A" w14:textId="77777777" w:rsidR="009762B3" w:rsidRPr="00E24B11" w:rsidRDefault="009762B3" w:rsidP="00D07599">
            <w:pPr>
              <w:autoSpaceDE w:val="0"/>
              <w:autoSpaceDN w:val="0"/>
              <w:adjustRightInd w:val="0"/>
              <w:jc w:val="both"/>
              <w:rPr>
                <w:rFonts w:asciiTheme="majorBidi" w:hAnsiTheme="majorBidi" w:cstheme="majorBidi"/>
                <w:sz w:val="22"/>
                <w:szCs w:val="22"/>
              </w:rPr>
            </w:pPr>
            <w:r w:rsidRPr="00E24B11">
              <w:rPr>
                <w:rFonts w:asciiTheme="majorBidi" w:hAnsiTheme="majorBidi" w:cstheme="majorBidi"/>
                <w:sz w:val="22"/>
                <w:szCs w:val="22"/>
              </w:rPr>
              <w:t>Introduction</w:t>
            </w:r>
          </w:p>
        </w:tc>
      </w:tr>
      <w:tr w:rsidR="009762B3" w:rsidRPr="009762B3" w14:paraId="2CC31D95" w14:textId="77777777" w:rsidTr="00E24B11">
        <w:tc>
          <w:tcPr>
            <w:tcW w:w="1286" w:type="pct"/>
          </w:tcPr>
          <w:p w14:paraId="19B610A4" w14:textId="77777777" w:rsidR="009762B3" w:rsidRPr="00E24B11" w:rsidRDefault="009762B3" w:rsidP="00D07599">
            <w:pPr>
              <w:jc w:val="both"/>
              <w:rPr>
                <w:rFonts w:asciiTheme="majorBidi" w:hAnsiTheme="majorBidi" w:cstheme="majorBidi"/>
                <w:iCs/>
                <w:sz w:val="22"/>
                <w:szCs w:val="22"/>
              </w:rPr>
            </w:pPr>
            <w:r w:rsidRPr="00E24B11">
              <w:rPr>
                <w:rFonts w:asciiTheme="majorBidi" w:hAnsiTheme="majorBidi" w:cstheme="majorBidi"/>
                <w:color w:val="000000" w:themeColor="text1"/>
                <w:kern w:val="24"/>
                <w:sz w:val="22"/>
                <w:szCs w:val="22"/>
              </w:rPr>
              <w:t>2</w:t>
            </w:r>
          </w:p>
        </w:tc>
        <w:tc>
          <w:tcPr>
            <w:tcW w:w="1286" w:type="pct"/>
          </w:tcPr>
          <w:p w14:paraId="78A91C25" w14:textId="77777777" w:rsidR="009762B3" w:rsidRPr="00E24B11" w:rsidRDefault="009762B3" w:rsidP="00D07599">
            <w:pPr>
              <w:jc w:val="both"/>
              <w:rPr>
                <w:rFonts w:asciiTheme="majorBidi" w:hAnsiTheme="majorBidi" w:cstheme="majorBidi"/>
                <w:sz w:val="22"/>
                <w:szCs w:val="22"/>
              </w:rPr>
            </w:pPr>
            <w:r w:rsidRPr="00E24B11">
              <w:rPr>
                <w:rFonts w:asciiTheme="majorBidi" w:hAnsiTheme="majorBidi" w:cstheme="majorBidi"/>
                <w:sz w:val="22"/>
                <w:szCs w:val="22"/>
              </w:rPr>
              <w:t>Jan 25</w:t>
            </w:r>
          </w:p>
        </w:tc>
        <w:tc>
          <w:tcPr>
            <w:tcW w:w="2427" w:type="pct"/>
          </w:tcPr>
          <w:p w14:paraId="0AA9BCF8" w14:textId="77777777" w:rsidR="009762B3" w:rsidRPr="00E24B11" w:rsidRDefault="009762B3" w:rsidP="00D07599">
            <w:pPr>
              <w:autoSpaceDE w:val="0"/>
              <w:autoSpaceDN w:val="0"/>
              <w:adjustRightInd w:val="0"/>
              <w:jc w:val="both"/>
              <w:rPr>
                <w:rFonts w:asciiTheme="majorBidi" w:hAnsiTheme="majorBidi" w:cstheme="majorBidi"/>
                <w:sz w:val="22"/>
                <w:szCs w:val="22"/>
              </w:rPr>
            </w:pPr>
            <w:r w:rsidRPr="00E24B11">
              <w:rPr>
                <w:rFonts w:asciiTheme="majorBidi" w:hAnsiTheme="majorBidi" w:cstheme="majorBidi"/>
                <w:sz w:val="22"/>
                <w:szCs w:val="22"/>
              </w:rPr>
              <w:t>Defining the PICO question</w:t>
            </w:r>
          </w:p>
        </w:tc>
      </w:tr>
      <w:tr w:rsidR="009762B3" w:rsidRPr="009762B3" w14:paraId="381C61DB" w14:textId="77777777" w:rsidTr="00E24B11">
        <w:tc>
          <w:tcPr>
            <w:tcW w:w="1286" w:type="pct"/>
          </w:tcPr>
          <w:p w14:paraId="5452AC67" w14:textId="77777777" w:rsidR="009762B3" w:rsidRPr="00E24B11" w:rsidRDefault="009762B3" w:rsidP="00D07599">
            <w:pPr>
              <w:jc w:val="both"/>
              <w:rPr>
                <w:rFonts w:asciiTheme="majorBidi" w:hAnsiTheme="majorBidi" w:cstheme="majorBidi"/>
                <w:iCs/>
                <w:sz w:val="22"/>
                <w:szCs w:val="22"/>
              </w:rPr>
            </w:pPr>
            <w:r w:rsidRPr="00E24B11">
              <w:rPr>
                <w:rFonts w:asciiTheme="majorBidi" w:hAnsiTheme="majorBidi" w:cstheme="majorBidi"/>
                <w:color w:val="000000" w:themeColor="text1"/>
                <w:kern w:val="24"/>
                <w:sz w:val="22"/>
                <w:szCs w:val="22"/>
              </w:rPr>
              <w:t>3</w:t>
            </w:r>
          </w:p>
        </w:tc>
        <w:tc>
          <w:tcPr>
            <w:tcW w:w="1286" w:type="pct"/>
          </w:tcPr>
          <w:p w14:paraId="02ACCC01" w14:textId="77777777" w:rsidR="009762B3" w:rsidRPr="00E24B11" w:rsidRDefault="009762B3" w:rsidP="00D07599">
            <w:pPr>
              <w:jc w:val="both"/>
              <w:rPr>
                <w:rFonts w:asciiTheme="majorBidi" w:hAnsiTheme="majorBidi" w:cstheme="majorBidi"/>
                <w:sz w:val="22"/>
                <w:szCs w:val="22"/>
              </w:rPr>
            </w:pPr>
            <w:r w:rsidRPr="00E24B11">
              <w:rPr>
                <w:rFonts w:asciiTheme="majorBidi" w:hAnsiTheme="majorBidi" w:cstheme="majorBidi"/>
                <w:sz w:val="22"/>
                <w:szCs w:val="22"/>
              </w:rPr>
              <w:t>Feb 1</w:t>
            </w:r>
          </w:p>
        </w:tc>
        <w:tc>
          <w:tcPr>
            <w:tcW w:w="2427" w:type="pct"/>
          </w:tcPr>
          <w:p w14:paraId="3A1AFB02" w14:textId="77777777" w:rsidR="009762B3" w:rsidRPr="00E24B11" w:rsidRDefault="009762B3" w:rsidP="00D07599">
            <w:pPr>
              <w:autoSpaceDE w:val="0"/>
              <w:autoSpaceDN w:val="0"/>
              <w:adjustRightInd w:val="0"/>
              <w:jc w:val="both"/>
              <w:rPr>
                <w:rFonts w:asciiTheme="majorBidi" w:hAnsiTheme="majorBidi" w:cstheme="majorBidi"/>
                <w:sz w:val="22"/>
                <w:szCs w:val="22"/>
              </w:rPr>
            </w:pPr>
            <w:r w:rsidRPr="00E24B11">
              <w:rPr>
                <w:rFonts w:asciiTheme="majorBidi" w:hAnsiTheme="majorBidi" w:cstheme="majorBidi"/>
                <w:sz w:val="22"/>
                <w:szCs w:val="22"/>
              </w:rPr>
              <w:t>Review of reviews</w:t>
            </w:r>
            <w:r w:rsidRPr="00E24B11" w:rsidDel="00EE6E31">
              <w:rPr>
                <w:rFonts w:asciiTheme="majorBidi" w:hAnsiTheme="majorBidi" w:cstheme="majorBidi"/>
                <w:sz w:val="22"/>
                <w:szCs w:val="22"/>
              </w:rPr>
              <w:t xml:space="preserve"> </w:t>
            </w:r>
          </w:p>
        </w:tc>
      </w:tr>
      <w:tr w:rsidR="009762B3" w:rsidRPr="009762B3" w14:paraId="1C11A7D8" w14:textId="77777777" w:rsidTr="00E24B11">
        <w:tc>
          <w:tcPr>
            <w:tcW w:w="1286" w:type="pct"/>
          </w:tcPr>
          <w:p w14:paraId="33E2EF24" w14:textId="77777777" w:rsidR="009762B3" w:rsidRPr="00E24B11" w:rsidRDefault="009762B3" w:rsidP="00D07599">
            <w:pPr>
              <w:jc w:val="both"/>
              <w:rPr>
                <w:rFonts w:asciiTheme="majorBidi" w:hAnsiTheme="majorBidi" w:cstheme="majorBidi"/>
                <w:color w:val="000000" w:themeColor="text1"/>
                <w:kern w:val="24"/>
                <w:sz w:val="22"/>
                <w:szCs w:val="22"/>
              </w:rPr>
            </w:pPr>
            <w:r w:rsidRPr="00E24B11">
              <w:rPr>
                <w:rFonts w:asciiTheme="majorBidi" w:hAnsiTheme="majorBidi" w:cstheme="majorBidi"/>
                <w:color w:val="000000" w:themeColor="text1"/>
                <w:kern w:val="24"/>
                <w:sz w:val="22"/>
                <w:szCs w:val="22"/>
              </w:rPr>
              <w:t>4</w:t>
            </w:r>
          </w:p>
        </w:tc>
        <w:tc>
          <w:tcPr>
            <w:tcW w:w="1286" w:type="pct"/>
          </w:tcPr>
          <w:p w14:paraId="23FD1717" w14:textId="77777777" w:rsidR="009762B3" w:rsidRPr="00E24B11" w:rsidRDefault="009762B3" w:rsidP="00D07599">
            <w:pPr>
              <w:jc w:val="both"/>
              <w:rPr>
                <w:rFonts w:asciiTheme="majorBidi" w:hAnsiTheme="majorBidi" w:cstheme="majorBidi"/>
                <w:color w:val="FF0000"/>
                <w:sz w:val="22"/>
                <w:szCs w:val="22"/>
              </w:rPr>
            </w:pPr>
            <w:r w:rsidRPr="00E24B11">
              <w:rPr>
                <w:rFonts w:asciiTheme="majorBidi" w:hAnsiTheme="majorBidi" w:cstheme="majorBidi"/>
                <w:color w:val="000000" w:themeColor="text1"/>
                <w:sz w:val="22"/>
                <w:szCs w:val="22"/>
              </w:rPr>
              <w:t>Feb 8</w:t>
            </w:r>
          </w:p>
        </w:tc>
        <w:tc>
          <w:tcPr>
            <w:tcW w:w="2427" w:type="pct"/>
          </w:tcPr>
          <w:p w14:paraId="3F6B8D1F" w14:textId="77777777" w:rsidR="009762B3" w:rsidRPr="00E24B11" w:rsidRDefault="009762B3" w:rsidP="00D07599">
            <w:pPr>
              <w:autoSpaceDE w:val="0"/>
              <w:autoSpaceDN w:val="0"/>
              <w:adjustRightInd w:val="0"/>
              <w:jc w:val="both"/>
              <w:rPr>
                <w:rFonts w:asciiTheme="majorBidi" w:hAnsiTheme="majorBidi" w:cstheme="majorBidi"/>
                <w:color w:val="FF0000"/>
                <w:sz w:val="22"/>
                <w:szCs w:val="22"/>
              </w:rPr>
            </w:pPr>
            <w:r w:rsidRPr="00E24B11">
              <w:rPr>
                <w:rFonts w:asciiTheme="majorBidi" w:hAnsiTheme="majorBidi" w:cstheme="majorBidi"/>
                <w:sz w:val="22"/>
                <w:szCs w:val="22"/>
              </w:rPr>
              <w:t>Searching for studies</w:t>
            </w:r>
            <w:r w:rsidRPr="00E24B11" w:rsidDel="00EE6E31">
              <w:rPr>
                <w:rFonts w:asciiTheme="majorBidi" w:hAnsiTheme="majorBidi" w:cstheme="majorBidi"/>
                <w:sz w:val="22"/>
                <w:szCs w:val="22"/>
              </w:rPr>
              <w:t xml:space="preserve"> </w:t>
            </w:r>
          </w:p>
        </w:tc>
      </w:tr>
      <w:tr w:rsidR="009762B3" w:rsidRPr="009762B3" w14:paraId="39F3C661" w14:textId="77777777" w:rsidTr="00E24B11">
        <w:tc>
          <w:tcPr>
            <w:tcW w:w="1286" w:type="pct"/>
          </w:tcPr>
          <w:p w14:paraId="6C60CB2E" w14:textId="77777777" w:rsidR="009762B3" w:rsidRPr="00E24B11" w:rsidRDefault="009762B3" w:rsidP="00D07599">
            <w:pPr>
              <w:jc w:val="both"/>
              <w:rPr>
                <w:rFonts w:asciiTheme="majorBidi" w:hAnsiTheme="majorBidi" w:cstheme="majorBidi"/>
                <w:iCs/>
                <w:sz w:val="22"/>
                <w:szCs w:val="22"/>
              </w:rPr>
            </w:pPr>
            <w:r w:rsidRPr="00E24B11">
              <w:rPr>
                <w:rFonts w:asciiTheme="majorBidi" w:hAnsiTheme="majorBidi" w:cstheme="majorBidi"/>
                <w:color w:val="000000" w:themeColor="text1"/>
                <w:kern w:val="24"/>
                <w:sz w:val="22"/>
                <w:szCs w:val="22"/>
              </w:rPr>
              <w:t>5</w:t>
            </w:r>
          </w:p>
        </w:tc>
        <w:tc>
          <w:tcPr>
            <w:tcW w:w="1286" w:type="pct"/>
          </w:tcPr>
          <w:p w14:paraId="585F8903" w14:textId="77777777" w:rsidR="009762B3" w:rsidRPr="00E24B11" w:rsidRDefault="009762B3" w:rsidP="00D07599">
            <w:pPr>
              <w:jc w:val="both"/>
              <w:rPr>
                <w:rFonts w:asciiTheme="majorBidi" w:hAnsiTheme="majorBidi" w:cstheme="majorBidi"/>
                <w:sz w:val="22"/>
                <w:szCs w:val="22"/>
              </w:rPr>
            </w:pPr>
            <w:r w:rsidRPr="00E24B11">
              <w:rPr>
                <w:rFonts w:asciiTheme="majorBidi" w:hAnsiTheme="majorBidi" w:cstheme="majorBidi"/>
                <w:sz w:val="22"/>
                <w:szCs w:val="22"/>
              </w:rPr>
              <w:t>Feb 15</w:t>
            </w:r>
          </w:p>
        </w:tc>
        <w:tc>
          <w:tcPr>
            <w:tcW w:w="2427" w:type="pct"/>
          </w:tcPr>
          <w:p w14:paraId="6418281B" w14:textId="77777777" w:rsidR="009762B3" w:rsidRPr="00E24B11" w:rsidRDefault="009762B3" w:rsidP="00D07599">
            <w:pPr>
              <w:autoSpaceDE w:val="0"/>
              <w:autoSpaceDN w:val="0"/>
              <w:adjustRightInd w:val="0"/>
              <w:jc w:val="both"/>
              <w:rPr>
                <w:rFonts w:asciiTheme="majorBidi" w:hAnsiTheme="majorBidi" w:cstheme="majorBidi"/>
                <w:sz w:val="22"/>
                <w:szCs w:val="22"/>
              </w:rPr>
            </w:pPr>
            <w:r w:rsidRPr="00E24B11">
              <w:rPr>
                <w:rFonts w:asciiTheme="majorBidi" w:hAnsiTheme="majorBidi" w:cstheme="majorBidi"/>
                <w:sz w:val="22"/>
                <w:szCs w:val="22"/>
              </w:rPr>
              <w:t>Selecting studies; Measuring Agreement</w:t>
            </w:r>
            <w:r w:rsidRPr="00E24B11" w:rsidDel="00EE6E31">
              <w:rPr>
                <w:rFonts w:asciiTheme="majorBidi" w:hAnsiTheme="majorBidi" w:cstheme="majorBidi"/>
                <w:sz w:val="22"/>
                <w:szCs w:val="22"/>
              </w:rPr>
              <w:t xml:space="preserve"> </w:t>
            </w:r>
          </w:p>
          <w:p w14:paraId="0DC782DB" w14:textId="77777777" w:rsidR="009762B3" w:rsidRPr="00E24B11" w:rsidRDefault="009762B3" w:rsidP="00D07599">
            <w:pPr>
              <w:autoSpaceDE w:val="0"/>
              <w:autoSpaceDN w:val="0"/>
              <w:adjustRightInd w:val="0"/>
              <w:jc w:val="both"/>
              <w:rPr>
                <w:rFonts w:asciiTheme="majorBidi" w:hAnsiTheme="majorBidi" w:cstheme="majorBidi"/>
                <w:sz w:val="22"/>
                <w:szCs w:val="22"/>
              </w:rPr>
            </w:pPr>
            <w:r w:rsidRPr="00E24B11">
              <w:rPr>
                <w:rFonts w:asciiTheme="majorBidi" w:hAnsiTheme="majorBidi" w:cstheme="majorBidi"/>
                <w:sz w:val="22"/>
                <w:szCs w:val="22"/>
              </w:rPr>
              <w:t>Data collection</w:t>
            </w:r>
          </w:p>
        </w:tc>
      </w:tr>
      <w:tr w:rsidR="009762B3" w:rsidRPr="009762B3" w14:paraId="49625635" w14:textId="77777777" w:rsidTr="00E24B11">
        <w:tc>
          <w:tcPr>
            <w:tcW w:w="1286" w:type="pct"/>
          </w:tcPr>
          <w:p w14:paraId="580E4144" w14:textId="77777777" w:rsidR="009762B3" w:rsidRPr="00E24B11" w:rsidRDefault="009762B3" w:rsidP="00D07599">
            <w:pPr>
              <w:jc w:val="both"/>
              <w:rPr>
                <w:rFonts w:asciiTheme="majorBidi" w:hAnsiTheme="majorBidi" w:cstheme="majorBidi"/>
                <w:iCs/>
                <w:sz w:val="22"/>
                <w:szCs w:val="22"/>
              </w:rPr>
            </w:pPr>
            <w:r w:rsidRPr="00E24B11">
              <w:rPr>
                <w:rFonts w:asciiTheme="majorBidi" w:hAnsiTheme="majorBidi" w:cstheme="majorBidi"/>
                <w:color w:val="000000" w:themeColor="text1"/>
                <w:kern w:val="24"/>
                <w:sz w:val="22"/>
                <w:szCs w:val="22"/>
              </w:rPr>
              <w:t>6</w:t>
            </w:r>
          </w:p>
        </w:tc>
        <w:tc>
          <w:tcPr>
            <w:tcW w:w="1286" w:type="pct"/>
          </w:tcPr>
          <w:p w14:paraId="35EAB93A" w14:textId="77777777" w:rsidR="009762B3" w:rsidRPr="00E24B11" w:rsidRDefault="009762B3" w:rsidP="00D07599">
            <w:pPr>
              <w:jc w:val="both"/>
              <w:rPr>
                <w:rFonts w:asciiTheme="majorBidi" w:hAnsiTheme="majorBidi" w:cstheme="majorBidi"/>
                <w:sz w:val="22"/>
                <w:szCs w:val="22"/>
              </w:rPr>
            </w:pPr>
            <w:r w:rsidRPr="00E24B11">
              <w:rPr>
                <w:rFonts w:asciiTheme="majorBidi" w:hAnsiTheme="majorBidi" w:cstheme="majorBidi"/>
                <w:sz w:val="22"/>
                <w:szCs w:val="22"/>
              </w:rPr>
              <w:t>Feb 22</w:t>
            </w:r>
          </w:p>
        </w:tc>
        <w:tc>
          <w:tcPr>
            <w:tcW w:w="2427" w:type="pct"/>
          </w:tcPr>
          <w:p w14:paraId="08D0B2A7" w14:textId="77777777" w:rsidR="009762B3" w:rsidRPr="00E24B11" w:rsidRDefault="009762B3" w:rsidP="00D07599">
            <w:pPr>
              <w:autoSpaceDE w:val="0"/>
              <w:autoSpaceDN w:val="0"/>
              <w:adjustRightInd w:val="0"/>
              <w:jc w:val="both"/>
              <w:rPr>
                <w:rFonts w:asciiTheme="majorBidi" w:hAnsiTheme="majorBidi" w:cstheme="majorBidi"/>
                <w:sz w:val="22"/>
                <w:szCs w:val="22"/>
              </w:rPr>
            </w:pPr>
            <w:r w:rsidRPr="00E24B11">
              <w:rPr>
                <w:rFonts w:asciiTheme="majorBidi" w:hAnsiTheme="majorBidi" w:cstheme="majorBidi"/>
                <w:sz w:val="22"/>
                <w:szCs w:val="22"/>
              </w:rPr>
              <w:t>Assessing risk of bias</w:t>
            </w:r>
            <w:r w:rsidRPr="00E24B11" w:rsidDel="00EE6E31">
              <w:rPr>
                <w:rFonts w:asciiTheme="majorBidi" w:hAnsiTheme="majorBidi" w:cstheme="majorBidi"/>
                <w:sz w:val="22"/>
                <w:szCs w:val="22"/>
              </w:rPr>
              <w:t xml:space="preserve"> </w:t>
            </w:r>
          </w:p>
        </w:tc>
      </w:tr>
      <w:tr w:rsidR="009762B3" w:rsidRPr="009762B3" w14:paraId="5E367945" w14:textId="77777777" w:rsidTr="00E24B11">
        <w:tc>
          <w:tcPr>
            <w:tcW w:w="1286" w:type="pct"/>
          </w:tcPr>
          <w:p w14:paraId="5C92092B" w14:textId="77777777" w:rsidR="009762B3" w:rsidRPr="00E24B11" w:rsidRDefault="009762B3" w:rsidP="00D07599">
            <w:pPr>
              <w:jc w:val="both"/>
              <w:rPr>
                <w:rFonts w:asciiTheme="majorBidi" w:hAnsiTheme="majorBidi" w:cstheme="majorBidi"/>
                <w:iCs/>
                <w:sz w:val="22"/>
                <w:szCs w:val="22"/>
              </w:rPr>
            </w:pPr>
            <w:r w:rsidRPr="00E24B11">
              <w:rPr>
                <w:rFonts w:asciiTheme="majorBidi" w:hAnsiTheme="majorBidi" w:cstheme="majorBidi"/>
                <w:color w:val="000000" w:themeColor="text1"/>
                <w:kern w:val="24"/>
                <w:sz w:val="22"/>
                <w:szCs w:val="22"/>
              </w:rPr>
              <w:t>7</w:t>
            </w:r>
          </w:p>
        </w:tc>
        <w:tc>
          <w:tcPr>
            <w:tcW w:w="1286" w:type="pct"/>
            <w:tcBorders>
              <w:top w:val="single" w:sz="8" w:space="0" w:color="000000"/>
              <w:left w:val="single" w:sz="8" w:space="0" w:color="000000"/>
              <w:bottom w:val="single" w:sz="8" w:space="0" w:color="000000"/>
              <w:right w:val="single" w:sz="8" w:space="0" w:color="000000"/>
            </w:tcBorders>
            <w:shd w:val="clear" w:color="auto" w:fill="auto"/>
          </w:tcPr>
          <w:p w14:paraId="69768F42" w14:textId="77777777" w:rsidR="009762B3" w:rsidRPr="00E24B11" w:rsidRDefault="009762B3" w:rsidP="00D07599">
            <w:pPr>
              <w:jc w:val="both"/>
              <w:rPr>
                <w:rFonts w:asciiTheme="majorBidi" w:hAnsiTheme="majorBidi" w:cstheme="majorBidi"/>
                <w:sz w:val="22"/>
                <w:szCs w:val="22"/>
              </w:rPr>
            </w:pPr>
            <w:r w:rsidRPr="00E24B11">
              <w:rPr>
                <w:rFonts w:asciiTheme="majorBidi" w:hAnsiTheme="majorBidi" w:cstheme="majorBidi"/>
                <w:sz w:val="22"/>
                <w:szCs w:val="22"/>
              </w:rPr>
              <w:t xml:space="preserve">Feb 29 </w:t>
            </w:r>
          </w:p>
        </w:tc>
        <w:tc>
          <w:tcPr>
            <w:tcW w:w="2427" w:type="pct"/>
          </w:tcPr>
          <w:p w14:paraId="0462D29D" w14:textId="77777777" w:rsidR="009762B3" w:rsidRPr="00E24B11" w:rsidRDefault="009762B3" w:rsidP="00D07599">
            <w:pPr>
              <w:autoSpaceDE w:val="0"/>
              <w:autoSpaceDN w:val="0"/>
              <w:adjustRightInd w:val="0"/>
              <w:jc w:val="both"/>
              <w:rPr>
                <w:rFonts w:asciiTheme="majorBidi" w:hAnsiTheme="majorBidi" w:cstheme="majorBidi"/>
                <w:sz w:val="22"/>
                <w:szCs w:val="22"/>
              </w:rPr>
            </w:pPr>
            <w:r w:rsidRPr="00E24B11">
              <w:rPr>
                <w:rFonts w:asciiTheme="majorBidi" w:hAnsiTheme="majorBidi" w:cstheme="majorBidi"/>
                <w:sz w:val="22"/>
                <w:szCs w:val="22"/>
              </w:rPr>
              <w:t>Measures of effect estimates</w:t>
            </w:r>
          </w:p>
        </w:tc>
      </w:tr>
      <w:tr w:rsidR="009762B3" w:rsidRPr="009762B3" w14:paraId="31CBE12B" w14:textId="77777777" w:rsidTr="00E24B11">
        <w:tc>
          <w:tcPr>
            <w:tcW w:w="1286" w:type="pct"/>
          </w:tcPr>
          <w:p w14:paraId="6AD73AA9" w14:textId="77777777" w:rsidR="009762B3" w:rsidRPr="00E24B11" w:rsidRDefault="009762B3" w:rsidP="00D07599">
            <w:pPr>
              <w:jc w:val="both"/>
              <w:rPr>
                <w:rFonts w:asciiTheme="majorBidi" w:hAnsiTheme="majorBidi" w:cstheme="majorBidi"/>
                <w:iCs/>
                <w:sz w:val="22"/>
                <w:szCs w:val="22"/>
              </w:rPr>
            </w:pPr>
            <w:r w:rsidRPr="00E24B11">
              <w:rPr>
                <w:rFonts w:asciiTheme="majorBidi" w:hAnsiTheme="majorBidi" w:cstheme="majorBidi"/>
                <w:color w:val="000000" w:themeColor="text1"/>
                <w:kern w:val="24"/>
                <w:sz w:val="22"/>
                <w:szCs w:val="22"/>
              </w:rPr>
              <w:t>8</w:t>
            </w:r>
          </w:p>
        </w:tc>
        <w:tc>
          <w:tcPr>
            <w:tcW w:w="1286" w:type="pct"/>
            <w:tcBorders>
              <w:top w:val="single" w:sz="8" w:space="0" w:color="000000"/>
              <w:left w:val="single" w:sz="8" w:space="0" w:color="000000"/>
              <w:bottom w:val="single" w:sz="8" w:space="0" w:color="000000"/>
              <w:right w:val="single" w:sz="8" w:space="0" w:color="000000"/>
            </w:tcBorders>
            <w:shd w:val="clear" w:color="auto" w:fill="auto"/>
          </w:tcPr>
          <w:p w14:paraId="5DF24321" w14:textId="77777777" w:rsidR="009762B3" w:rsidRPr="00E24B11" w:rsidRDefault="009762B3" w:rsidP="00D07599">
            <w:pPr>
              <w:jc w:val="both"/>
              <w:rPr>
                <w:rFonts w:asciiTheme="majorBidi" w:hAnsiTheme="majorBidi" w:cstheme="majorBidi"/>
                <w:sz w:val="22"/>
                <w:szCs w:val="22"/>
              </w:rPr>
            </w:pPr>
            <w:r w:rsidRPr="00E24B11">
              <w:rPr>
                <w:rFonts w:asciiTheme="majorBidi" w:hAnsiTheme="majorBidi" w:cstheme="majorBidi"/>
                <w:sz w:val="22"/>
                <w:szCs w:val="22"/>
              </w:rPr>
              <w:t>Mar 7</w:t>
            </w:r>
          </w:p>
        </w:tc>
        <w:tc>
          <w:tcPr>
            <w:tcW w:w="2427" w:type="pct"/>
          </w:tcPr>
          <w:p w14:paraId="32062BD2" w14:textId="71E1C40E" w:rsidR="009762B3" w:rsidRPr="00E24B11" w:rsidRDefault="009762B3" w:rsidP="006F1808">
            <w:pPr>
              <w:autoSpaceDE w:val="0"/>
              <w:autoSpaceDN w:val="0"/>
              <w:adjustRightInd w:val="0"/>
              <w:jc w:val="both"/>
              <w:rPr>
                <w:rFonts w:asciiTheme="majorBidi" w:hAnsiTheme="majorBidi" w:cstheme="majorBidi"/>
                <w:sz w:val="22"/>
                <w:szCs w:val="22"/>
              </w:rPr>
            </w:pPr>
            <w:r w:rsidRPr="00E24B11">
              <w:rPr>
                <w:rFonts w:asciiTheme="majorBidi" w:hAnsiTheme="majorBidi" w:cstheme="majorBidi"/>
                <w:sz w:val="22"/>
                <w:szCs w:val="22"/>
              </w:rPr>
              <w:t>Meta-analysis</w:t>
            </w:r>
            <w:r w:rsidR="006F1808">
              <w:rPr>
                <w:rFonts w:asciiTheme="majorBidi" w:hAnsiTheme="majorBidi" w:cstheme="majorBidi"/>
                <w:sz w:val="22"/>
                <w:szCs w:val="22"/>
              </w:rPr>
              <w:t xml:space="preserve"> and a</w:t>
            </w:r>
            <w:r w:rsidR="006F1808" w:rsidRPr="00E24B11">
              <w:rPr>
                <w:rFonts w:asciiTheme="majorBidi" w:hAnsiTheme="majorBidi" w:cstheme="majorBidi"/>
                <w:sz w:val="22"/>
                <w:szCs w:val="22"/>
              </w:rPr>
              <w:t>ssessing heterogeneity</w:t>
            </w:r>
            <w:r w:rsidR="006F1808" w:rsidRPr="00E24B11" w:rsidDel="00EE6E31">
              <w:rPr>
                <w:rFonts w:asciiTheme="majorBidi" w:hAnsiTheme="majorBidi" w:cstheme="majorBidi"/>
                <w:sz w:val="22"/>
                <w:szCs w:val="22"/>
              </w:rPr>
              <w:t xml:space="preserve"> </w:t>
            </w:r>
          </w:p>
        </w:tc>
      </w:tr>
      <w:tr w:rsidR="009762B3" w:rsidRPr="009762B3" w14:paraId="4496C17C" w14:textId="77777777" w:rsidTr="00E24B11">
        <w:tc>
          <w:tcPr>
            <w:tcW w:w="1286" w:type="pct"/>
          </w:tcPr>
          <w:p w14:paraId="758A0C34" w14:textId="77777777" w:rsidR="009762B3" w:rsidRPr="00E24B11" w:rsidRDefault="009762B3" w:rsidP="00D07599">
            <w:pPr>
              <w:jc w:val="both"/>
              <w:rPr>
                <w:rFonts w:asciiTheme="majorBidi" w:hAnsiTheme="majorBidi" w:cstheme="majorBidi"/>
                <w:iCs/>
                <w:sz w:val="22"/>
                <w:szCs w:val="22"/>
              </w:rPr>
            </w:pPr>
            <w:r w:rsidRPr="00E24B11">
              <w:rPr>
                <w:rFonts w:asciiTheme="majorBidi" w:hAnsiTheme="majorBidi" w:cstheme="majorBidi"/>
                <w:color w:val="000000" w:themeColor="text1"/>
                <w:kern w:val="24"/>
                <w:sz w:val="22"/>
                <w:szCs w:val="22"/>
              </w:rPr>
              <w:t>9</w:t>
            </w:r>
          </w:p>
        </w:tc>
        <w:tc>
          <w:tcPr>
            <w:tcW w:w="1286" w:type="pct"/>
            <w:tcBorders>
              <w:top w:val="single" w:sz="8" w:space="0" w:color="000000"/>
              <w:left w:val="single" w:sz="8" w:space="0" w:color="000000"/>
              <w:bottom w:val="single" w:sz="8" w:space="0" w:color="000000"/>
              <w:right w:val="single" w:sz="8" w:space="0" w:color="000000"/>
            </w:tcBorders>
            <w:shd w:val="clear" w:color="auto" w:fill="auto"/>
          </w:tcPr>
          <w:p w14:paraId="4C032213" w14:textId="77777777" w:rsidR="009762B3" w:rsidRPr="00E24B11" w:rsidRDefault="009762B3" w:rsidP="00D07599">
            <w:pPr>
              <w:jc w:val="both"/>
              <w:rPr>
                <w:rFonts w:asciiTheme="majorBidi" w:hAnsiTheme="majorBidi" w:cstheme="majorBidi"/>
                <w:sz w:val="22"/>
                <w:szCs w:val="22"/>
              </w:rPr>
            </w:pPr>
            <w:r w:rsidRPr="00E24B11">
              <w:rPr>
                <w:rFonts w:asciiTheme="majorBidi" w:hAnsiTheme="majorBidi" w:cstheme="majorBidi"/>
                <w:sz w:val="22"/>
                <w:szCs w:val="22"/>
              </w:rPr>
              <w:t>Mar 14</w:t>
            </w:r>
          </w:p>
        </w:tc>
        <w:tc>
          <w:tcPr>
            <w:tcW w:w="2427" w:type="pct"/>
          </w:tcPr>
          <w:p w14:paraId="1EA5400C" w14:textId="27A7F7FF" w:rsidR="009762B3" w:rsidRPr="00E24B11" w:rsidRDefault="006F1808" w:rsidP="00D07599">
            <w:pPr>
              <w:autoSpaceDE w:val="0"/>
              <w:autoSpaceDN w:val="0"/>
              <w:adjustRightInd w:val="0"/>
              <w:jc w:val="both"/>
              <w:rPr>
                <w:rFonts w:asciiTheme="majorBidi" w:hAnsiTheme="majorBidi" w:cstheme="majorBidi"/>
                <w:sz w:val="22"/>
                <w:szCs w:val="22"/>
              </w:rPr>
            </w:pPr>
            <w:r w:rsidRPr="00E24B11">
              <w:rPr>
                <w:rFonts w:asciiTheme="majorBidi" w:hAnsiTheme="majorBidi" w:cstheme="majorBidi"/>
                <w:sz w:val="22"/>
                <w:szCs w:val="22"/>
              </w:rPr>
              <w:t>Assessing certainty of evidence</w:t>
            </w:r>
          </w:p>
        </w:tc>
      </w:tr>
      <w:tr w:rsidR="009762B3" w:rsidRPr="009762B3" w14:paraId="4E288887" w14:textId="77777777" w:rsidTr="00E24B11">
        <w:tc>
          <w:tcPr>
            <w:tcW w:w="1286" w:type="pct"/>
          </w:tcPr>
          <w:p w14:paraId="66898391" w14:textId="77777777" w:rsidR="009762B3" w:rsidRPr="00E24B11" w:rsidRDefault="009762B3" w:rsidP="00D07599">
            <w:pPr>
              <w:jc w:val="both"/>
              <w:rPr>
                <w:rFonts w:asciiTheme="majorBidi" w:hAnsiTheme="majorBidi" w:cstheme="majorBidi"/>
                <w:iCs/>
                <w:sz w:val="22"/>
                <w:szCs w:val="22"/>
              </w:rPr>
            </w:pPr>
            <w:r w:rsidRPr="00E24B11">
              <w:rPr>
                <w:rFonts w:asciiTheme="majorBidi" w:hAnsiTheme="majorBidi" w:cstheme="majorBidi"/>
                <w:color w:val="000000" w:themeColor="text1"/>
                <w:kern w:val="24"/>
                <w:sz w:val="22"/>
                <w:szCs w:val="22"/>
              </w:rPr>
              <w:t>10</w:t>
            </w:r>
          </w:p>
        </w:tc>
        <w:tc>
          <w:tcPr>
            <w:tcW w:w="1286" w:type="pct"/>
            <w:tcBorders>
              <w:top w:val="single" w:sz="8" w:space="0" w:color="000000"/>
              <w:left w:val="single" w:sz="8" w:space="0" w:color="000000"/>
              <w:bottom w:val="single" w:sz="8" w:space="0" w:color="000000"/>
              <w:right w:val="single" w:sz="8" w:space="0" w:color="000000"/>
            </w:tcBorders>
            <w:shd w:val="clear" w:color="auto" w:fill="auto"/>
          </w:tcPr>
          <w:p w14:paraId="4489437E" w14:textId="77777777" w:rsidR="009762B3" w:rsidRPr="00E24B11" w:rsidRDefault="009762B3" w:rsidP="00D07599">
            <w:pPr>
              <w:jc w:val="both"/>
              <w:rPr>
                <w:rFonts w:asciiTheme="majorBidi" w:hAnsiTheme="majorBidi" w:cstheme="majorBidi"/>
                <w:sz w:val="22"/>
                <w:szCs w:val="22"/>
              </w:rPr>
            </w:pPr>
            <w:r w:rsidRPr="00E24B11">
              <w:rPr>
                <w:rFonts w:asciiTheme="majorBidi" w:hAnsiTheme="majorBidi" w:cstheme="majorBidi"/>
                <w:sz w:val="22"/>
                <w:szCs w:val="22"/>
              </w:rPr>
              <w:t>Mar 21</w:t>
            </w:r>
          </w:p>
        </w:tc>
        <w:tc>
          <w:tcPr>
            <w:tcW w:w="2427" w:type="pct"/>
          </w:tcPr>
          <w:p w14:paraId="60EF0F3D" w14:textId="5247CD9E" w:rsidR="009762B3" w:rsidRPr="00E24B11" w:rsidRDefault="006F1808" w:rsidP="00D07599">
            <w:pPr>
              <w:autoSpaceDE w:val="0"/>
              <w:autoSpaceDN w:val="0"/>
              <w:adjustRightInd w:val="0"/>
              <w:jc w:val="both"/>
              <w:rPr>
                <w:rFonts w:asciiTheme="majorBidi" w:hAnsiTheme="majorBidi" w:cstheme="majorBidi"/>
                <w:sz w:val="22"/>
                <w:szCs w:val="22"/>
              </w:rPr>
            </w:pPr>
            <w:r w:rsidRPr="00E24B11">
              <w:rPr>
                <w:rFonts w:asciiTheme="majorBidi" w:hAnsiTheme="majorBidi" w:cstheme="majorBidi"/>
                <w:sz w:val="22"/>
                <w:szCs w:val="22"/>
              </w:rPr>
              <w:t>Pre-final discussion of protocols</w:t>
            </w:r>
          </w:p>
        </w:tc>
      </w:tr>
      <w:tr w:rsidR="009762B3" w:rsidRPr="009762B3" w14:paraId="7617B98F" w14:textId="77777777" w:rsidTr="00E24B11">
        <w:tc>
          <w:tcPr>
            <w:tcW w:w="1286" w:type="pct"/>
          </w:tcPr>
          <w:p w14:paraId="040A7611" w14:textId="77777777" w:rsidR="009762B3" w:rsidRPr="00E24B11" w:rsidRDefault="009762B3" w:rsidP="00D07599">
            <w:pPr>
              <w:jc w:val="both"/>
              <w:rPr>
                <w:rFonts w:asciiTheme="majorBidi" w:hAnsiTheme="majorBidi" w:cstheme="majorBidi"/>
                <w:iCs/>
                <w:sz w:val="22"/>
                <w:szCs w:val="22"/>
              </w:rPr>
            </w:pPr>
            <w:r w:rsidRPr="00E24B11">
              <w:rPr>
                <w:rFonts w:asciiTheme="majorBidi" w:hAnsiTheme="majorBidi" w:cstheme="majorBidi"/>
                <w:color w:val="000000" w:themeColor="text1"/>
                <w:kern w:val="24"/>
                <w:sz w:val="22"/>
                <w:szCs w:val="22"/>
              </w:rPr>
              <w:t>11</w:t>
            </w:r>
          </w:p>
        </w:tc>
        <w:tc>
          <w:tcPr>
            <w:tcW w:w="1286" w:type="pct"/>
            <w:tcBorders>
              <w:top w:val="single" w:sz="8" w:space="0" w:color="000000"/>
              <w:left w:val="single" w:sz="8" w:space="0" w:color="000000"/>
              <w:bottom w:val="single" w:sz="8" w:space="0" w:color="000000"/>
              <w:right w:val="single" w:sz="8" w:space="0" w:color="000000"/>
            </w:tcBorders>
            <w:shd w:val="clear" w:color="auto" w:fill="auto"/>
          </w:tcPr>
          <w:p w14:paraId="2060278B" w14:textId="77777777" w:rsidR="009762B3" w:rsidRPr="00E24B11" w:rsidRDefault="009762B3" w:rsidP="00D07599">
            <w:pPr>
              <w:jc w:val="both"/>
              <w:rPr>
                <w:rFonts w:asciiTheme="majorBidi" w:hAnsiTheme="majorBidi" w:cstheme="majorBidi"/>
                <w:sz w:val="22"/>
                <w:szCs w:val="22"/>
              </w:rPr>
            </w:pPr>
            <w:r w:rsidRPr="00E24B11">
              <w:rPr>
                <w:rFonts w:asciiTheme="majorBidi" w:hAnsiTheme="majorBidi" w:cstheme="majorBidi"/>
                <w:sz w:val="22"/>
                <w:szCs w:val="22"/>
              </w:rPr>
              <w:t>Mar 28</w:t>
            </w:r>
          </w:p>
        </w:tc>
        <w:tc>
          <w:tcPr>
            <w:tcW w:w="2427" w:type="pct"/>
          </w:tcPr>
          <w:p w14:paraId="23D9D045" w14:textId="77777777" w:rsidR="009762B3" w:rsidRPr="00E24B11" w:rsidRDefault="009762B3" w:rsidP="00D07599">
            <w:pPr>
              <w:autoSpaceDE w:val="0"/>
              <w:autoSpaceDN w:val="0"/>
              <w:adjustRightInd w:val="0"/>
              <w:jc w:val="both"/>
              <w:rPr>
                <w:rFonts w:asciiTheme="majorBidi" w:hAnsiTheme="majorBidi" w:cstheme="majorBidi"/>
                <w:sz w:val="22"/>
                <w:szCs w:val="22"/>
              </w:rPr>
            </w:pPr>
            <w:r w:rsidRPr="00E24B11">
              <w:rPr>
                <w:rFonts w:asciiTheme="majorBidi" w:hAnsiTheme="majorBidi" w:cstheme="majorBidi"/>
                <w:sz w:val="22"/>
                <w:szCs w:val="22"/>
              </w:rPr>
              <w:t>Summarizing and interpreting results</w:t>
            </w:r>
            <w:r w:rsidRPr="00E24B11" w:rsidDel="00EE6E31">
              <w:rPr>
                <w:rFonts w:asciiTheme="majorBidi" w:hAnsiTheme="majorBidi" w:cstheme="majorBidi"/>
                <w:sz w:val="22"/>
                <w:szCs w:val="22"/>
              </w:rPr>
              <w:t xml:space="preserve"> </w:t>
            </w:r>
          </w:p>
        </w:tc>
      </w:tr>
      <w:tr w:rsidR="009762B3" w:rsidRPr="009762B3" w14:paraId="5FC3B1F1" w14:textId="77777777" w:rsidTr="00E24B11">
        <w:tc>
          <w:tcPr>
            <w:tcW w:w="1286" w:type="pct"/>
          </w:tcPr>
          <w:p w14:paraId="0736A2A1" w14:textId="77777777" w:rsidR="009762B3" w:rsidRPr="00E24B11" w:rsidRDefault="009762B3" w:rsidP="00D07599">
            <w:pPr>
              <w:jc w:val="both"/>
              <w:rPr>
                <w:rFonts w:asciiTheme="majorBidi" w:hAnsiTheme="majorBidi" w:cstheme="majorBidi"/>
                <w:iCs/>
                <w:sz w:val="22"/>
                <w:szCs w:val="22"/>
              </w:rPr>
            </w:pPr>
            <w:r w:rsidRPr="00E24B11">
              <w:rPr>
                <w:rFonts w:asciiTheme="majorBidi" w:hAnsiTheme="majorBidi" w:cstheme="majorBidi"/>
                <w:iCs/>
                <w:sz w:val="22"/>
                <w:szCs w:val="22"/>
              </w:rPr>
              <w:t>12</w:t>
            </w:r>
          </w:p>
        </w:tc>
        <w:tc>
          <w:tcPr>
            <w:tcW w:w="1286" w:type="pct"/>
            <w:tcBorders>
              <w:top w:val="single" w:sz="8" w:space="0" w:color="000000"/>
              <w:left w:val="single" w:sz="8" w:space="0" w:color="000000"/>
              <w:bottom w:val="single" w:sz="8" w:space="0" w:color="000000"/>
              <w:right w:val="single" w:sz="8" w:space="0" w:color="000000"/>
            </w:tcBorders>
            <w:shd w:val="clear" w:color="auto" w:fill="auto"/>
          </w:tcPr>
          <w:p w14:paraId="5609C1BE" w14:textId="77777777" w:rsidR="009762B3" w:rsidRPr="00E24B11" w:rsidRDefault="009762B3" w:rsidP="00D07599">
            <w:pPr>
              <w:jc w:val="both"/>
              <w:rPr>
                <w:rFonts w:asciiTheme="majorBidi" w:hAnsiTheme="majorBidi" w:cstheme="majorBidi"/>
                <w:sz w:val="22"/>
                <w:szCs w:val="22"/>
              </w:rPr>
            </w:pPr>
            <w:r w:rsidRPr="00E24B11">
              <w:rPr>
                <w:rFonts w:asciiTheme="majorBidi" w:hAnsiTheme="majorBidi" w:cstheme="majorBidi"/>
                <w:sz w:val="22"/>
                <w:szCs w:val="22"/>
              </w:rPr>
              <w:t>Apr 4</w:t>
            </w:r>
          </w:p>
        </w:tc>
        <w:tc>
          <w:tcPr>
            <w:tcW w:w="2427" w:type="pct"/>
          </w:tcPr>
          <w:p w14:paraId="4F5A8C42" w14:textId="77777777" w:rsidR="009762B3" w:rsidRPr="00E24B11" w:rsidRDefault="009762B3" w:rsidP="00D07599">
            <w:pPr>
              <w:autoSpaceDE w:val="0"/>
              <w:autoSpaceDN w:val="0"/>
              <w:adjustRightInd w:val="0"/>
              <w:jc w:val="both"/>
              <w:rPr>
                <w:rFonts w:asciiTheme="majorBidi" w:hAnsiTheme="majorBidi" w:cstheme="majorBidi"/>
                <w:i/>
                <w:sz w:val="22"/>
                <w:szCs w:val="22"/>
              </w:rPr>
            </w:pPr>
            <w:r w:rsidRPr="00E24B11">
              <w:rPr>
                <w:rFonts w:asciiTheme="majorBidi" w:hAnsiTheme="majorBidi" w:cstheme="majorBidi"/>
                <w:sz w:val="22"/>
                <w:szCs w:val="22"/>
              </w:rPr>
              <w:t>Final presentation</w:t>
            </w:r>
          </w:p>
        </w:tc>
      </w:tr>
    </w:tbl>
    <w:p w14:paraId="4CFD352C" w14:textId="0BA1CF2E" w:rsidR="009762B3" w:rsidRDefault="009762B3" w:rsidP="000573D0">
      <w:pPr>
        <w:rPr>
          <w:rFonts w:asciiTheme="majorBidi" w:hAnsiTheme="majorBidi" w:cstheme="majorBidi"/>
          <w:b/>
          <w:sz w:val="22"/>
          <w:szCs w:val="22"/>
        </w:rPr>
      </w:pPr>
      <w:r w:rsidRPr="00213A04" w:rsidDel="009762B3">
        <w:rPr>
          <w:rFonts w:asciiTheme="majorBidi" w:hAnsiTheme="majorBidi" w:cstheme="majorBidi"/>
          <w:b/>
          <w:sz w:val="22"/>
          <w:szCs w:val="22"/>
        </w:rPr>
        <w:t xml:space="preserve"> </w:t>
      </w:r>
    </w:p>
    <w:p w14:paraId="4B028FAD" w14:textId="77777777" w:rsidR="009762B3" w:rsidRDefault="009762B3" w:rsidP="009762B3">
      <w:pPr>
        <w:rPr>
          <w:rFonts w:asciiTheme="majorBidi" w:hAnsiTheme="majorBidi" w:cstheme="majorBidi"/>
          <w:b/>
          <w:sz w:val="22"/>
          <w:szCs w:val="22"/>
        </w:rPr>
      </w:pPr>
      <w:r w:rsidRPr="009762B3">
        <w:rPr>
          <w:rFonts w:asciiTheme="majorBidi" w:hAnsiTheme="majorBidi" w:cstheme="majorBidi"/>
          <w:b/>
          <w:sz w:val="22"/>
          <w:szCs w:val="22"/>
        </w:rPr>
        <w:t xml:space="preserve">We will also discuss students’ progress in every session. </w:t>
      </w:r>
    </w:p>
    <w:p w14:paraId="3FFAF09A" w14:textId="77777777" w:rsidR="00EB0FF8" w:rsidRDefault="00EB0FF8" w:rsidP="009762B3">
      <w:pPr>
        <w:rPr>
          <w:rFonts w:asciiTheme="majorBidi" w:hAnsiTheme="majorBidi" w:cstheme="majorBidi"/>
          <w:b/>
          <w:sz w:val="22"/>
          <w:szCs w:val="22"/>
        </w:rPr>
      </w:pPr>
    </w:p>
    <w:p w14:paraId="5830E381" w14:textId="77777777" w:rsidR="004F2B12" w:rsidRPr="00213A04" w:rsidRDefault="001B65E2" w:rsidP="00257C92">
      <w:pPr>
        <w:shd w:val="clear" w:color="auto" w:fill="840132"/>
        <w:rPr>
          <w:rFonts w:asciiTheme="majorBidi" w:hAnsiTheme="majorBidi" w:cstheme="majorBidi"/>
          <w:b/>
          <w:bCs/>
          <w:sz w:val="22"/>
          <w:szCs w:val="22"/>
        </w:rPr>
      </w:pPr>
      <w:r w:rsidRPr="00213A04">
        <w:rPr>
          <w:rFonts w:asciiTheme="majorBidi" w:hAnsiTheme="majorBidi" w:cstheme="majorBidi"/>
          <w:b/>
          <w:bCs/>
          <w:sz w:val="22"/>
          <w:szCs w:val="22"/>
        </w:rPr>
        <w:t>Course</w:t>
      </w:r>
      <w:r w:rsidR="00F63E2B" w:rsidRPr="00213A04">
        <w:rPr>
          <w:rFonts w:asciiTheme="majorBidi" w:hAnsiTheme="majorBidi" w:cstheme="majorBidi"/>
          <w:b/>
          <w:bCs/>
          <w:sz w:val="22"/>
          <w:szCs w:val="22"/>
        </w:rPr>
        <w:t xml:space="preserve"> readings: </w:t>
      </w:r>
    </w:p>
    <w:p w14:paraId="6694A121" w14:textId="77777777" w:rsidR="00794F17" w:rsidRPr="00E24B11" w:rsidRDefault="00794F17" w:rsidP="004F2B12">
      <w:pPr>
        <w:autoSpaceDE w:val="0"/>
        <w:autoSpaceDN w:val="0"/>
        <w:adjustRightInd w:val="0"/>
        <w:rPr>
          <w:rFonts w:asciiTheme="majorBidi" w:hAnsiTheme="majorBidi" w:cstheme="majorBidi"/>
          <w:b/>
          <w:color w:val="000000" w:themeColor="text1"/>
          <w:sz w:val="22"/>
          <w:szCs w:val="22"/>
        </w:rPr>
      </w:pPr>
    </w:p>
    <w:p w14:paraId="6401B793" w14:textId="77777777" w:rsidR="00EB0FF8" w:rsidRPr="00E24B11" w:rsidRDefault="00EB0FF8" w:rsidP="00EB0FF8">
      <w:pPr>
        <w:autoSpaceDE w:val="0"/>
        <w:autoSpaceDN w:val="0"/>
        <w:adjustRightInd w:val="0"/>
        <w:jc w:val="both"/>
        <w:rPr>
          <w:rFonts w:asciiTheme="majorBidi" w:hAnsiTheme="majorBidi" w:cstheme="majorBidi"/>
          <w:color w:val="000000" w:themeColor="text1"/>
          <w:sz w:val="22"/>
          <w:szCs w:val="22"/>
        </w:rPr>
      </w:pPr>
      <w:r w:rsidRPr="00E24B11">
        <w:rPr>
          <w:rFonts w:asciiTheme="majorBidi" w:hAnsiTheme="majorBidi" w:cstheme="majorBidi"/>
          <w:color w:val="000000" w:themeColor="text1"/>
          <w:sz w:val="22"/>
          <w:szCs w:val="22"/>
        </w:rPr>
        <w:t xml:space="preserve">PRISMA Statement: “an evidence-based minimum set of items for reporting in systematic reviews and meta-analyses”: </w:t>
      </w:r>
      <w:hyperlink r:id="rId22" w:history="1">
        <w:r w:rsidRPr="00E24B11">
          <w:rPr>
            <w:rStyle w:val="Hyperlink"/>
            <w:rFonts w:asciiTheme="majorBidi" w:hAnsiTheme="majorBidi" w:cstheme="majorBidi"/>
            <w:color w:val="000000" w:themeColor="text1"/>
            <w:sz w:val="22"/>
            <w:szCs w:val="22"/>
          </w:rPr>
          <w:t>http://www.prisma-statement.org</w:t>
        </w:r>
      </w:hyperlink>
      <w:r w:rsidRPr="00E24B11">
        <w:rPr>
          <w:rFonts w:asciiTheme="majorBidi" w:hAnsiTheme="majorBidi" w:cstheme="majorBidi"/>
          <w:color w:val="000000" w:themeColor="text1"/>
          <w:sz w:val="22"/>
          <w:szCs w:val="22"/>
        </w:rPr>
        <w:t xml:space="preserve"> </w:t>
      </w:r>
    </w:p>
    <w:p w14:paraId="30EC6263" w14:textId="77777777" w:rsidR="00EB0FF8" w:rsidRPr="00E24B11" w:rsidRDefault="00EB0FF8" w:rsidP="00EB0FF8">
      <w:pPr>
        <w:autoSpaceDE w:val="0"/>
        <w:autoSpaceDN w:val="0"/>
        <w:adjustRightInd w:val="0"/>
        <w:jc w:val="both"/>
        <w:rPr>
          <w:rFonts w:asciiTheme="majorBidi" w:hAnsiTheme="majorBidi" w:cstheme="majorBidi"/>
          <w:color w:val="000000" w:themeColor="text1"/>
          <w:sz w:val="22"/>
          <w:szCs w:val="22"/>
        </w:rPr>
      </w:pPr>
    </w:p>
    <w:p w14:paraId="77873D96" w14:textId="77777777" w:rsidR="00EB0FF8" w:rsidRPr="00E24B11" w:rsidRDefault="00EB0FF8" w:rsidP="00EB0FF8">
      <w:pPr>
        <w:autoSpaceDE w:val="0"/>
        <w:autoSpaceDN w:val="0"/>
        <w:adjustRightInd w:val="0"/>
        <w:jc w:val="both"/>
        <w:rPr>
          <w:rFonts w:asciiTheme="majorBidi" w:hAnsiTheme="majorBidi" w:cstheme="majorBidi"/>
          <w:color w:val="000000" w:themeColor="text1"/>
          <w:sz w:val="22"/>
          <w:szCs w:val="22"/>
        </w:rPr>
      </w:pPr>
      <w:r w:rsidRPr="00E24B11">
        <w:rPr>
          <w:rFonts w:asciiTheme="majorBidi" w:hAnsiTheme="majorBidi" w:cstheme="majorBidi"/>
          <w:color w:val="000000" w:themeColor="text1"/>
          <w:sz w:val="22"/>
          <w:szCs w:val="22"/>
        </w:rPr>
        <w:t>Additional readings will consist of journal articles specified for each session and suggested as needed.</w:t>
      </w:r>
    </w:p>
    <w:p w14:paraId="1A52AA97" w14:textId="77777777" w:rsidR="00EB0FF8" w:rsidRPr="00E24B11" w:rsidRDefault="00EB0FF8" w:rsidP="00EB0FF8">
      <w:pPr>
        <w:autoSpaceDE w:val="0"/>
        <w:autoSpaceDN w:val="0"/>
        <w:adjustRightInd w:val="0"/>
        <w:jc w:val="both"/>
        <w:rPr>
          <w:rFonts w:asciiTheme="majorBidi" w:hAnsiTheme="majorBidi" w:cstheme="majorBidi"/>
          <w:color w:val="000000" w:themeColor="text1"/>
          <w:sz w:val="22"/>
          <w:szCs w:val="22"/>
        </w:rPr>
      </w:pPr>
    </w:p>
    <w:p w14:paraId="70672983" w14:textId="77777777" w:rsidR="00EB0FF8" w:rsidRPr="00E24B11" w:rsidRDefault="00EB0FF8" w:rsidP="00EB0FF8">
      <w:pPr>
        <w:autoSpaceDE w:val="0"/>
        <w:autoSpaceDN w:val="0"/>
        <w:adjustRightInd w:val="0"/>
        <w:jc w:val="both"/>
        <w:rPr>
          <w:rFonts w:asciiTheme="majorBidi" w:hAnsiTheme="majorBidi" w:cstheme="majorBidi"/>
          <w:color w:val="000000" w:themeColor="text1"/>
          <w:sz w:val="22"/>
          <w:szCs w:val="22"/>
        </w:rPr>
      </w:pPr>
      <w:r w:rsidRPr="00E24B11">
        <w:rPr>
          <w:rFonts w:asciiTheme="majorBidi" w:hAnsiTheme="majorBidi" w:cstheme="majorBidi"/>
          <w:color w:val="000000" w:themeColor="text1"/>
          <w:sz w:val="22"/>
          <w:szCs w:val="22"/>
        </w:rPr>
        <w:t xml:space="preserve">The reference for this class is the Cochrane Handbook for Systematic Reviews of Interventions is: </w:t>
      </w:r>
      <w:hyperlink r:id="rId23" w:history="1">
        <w:r w:rsidRPr="00E24B11">
          <w:rPr>
            <w:rStyle w:val="Hyperlink"/>
            <w:rFonts w:asciiTheme="majorBidi" w:hAnsiTheme="majorBidi" w:cstheme="majorBidi"/>
            <w:color w:val="000000" w:themeColor="text1"/>
            <w:sz w:val="22"/>
            <w:szCs w:val="22"/>
          </w:rPr>
          <w:t>https://training.cochrane.org/handbook/current</w:t>
        </w:r>
      </w:hyperlink>
      <w:r w:rsidRPr="00E24B11">
        <w:rPr>
          <w:rFonts w:asciiTheme="majorBidi" w:hAnsiTheme="majorBidi" w:cstheme="majorBidi"/>
          <w:color w:val="000000" w:themeColor="text1"/>
          <w:sz w:val="22"/>
          <w:szCs w:val="22"/>
        </w:rPr>
        <w:t xml:space="preserve"> </w:t>
      </w:r>
      <w:r w:rsidRPr="00E24B11" w:rsidDel="00330F96">
        <w:rPr>
          <w:rFonts w:asciiTheme="majorBidi" w:hAnsiTheme="majorBidi" w:cstheme="majorBidi"/>
          <w:color w:val="000000" w:themeColor="text1"/>
          <w:sz w:val="22"/>
          <w:szCs w:val="22"/>
        </w:rPr>
        <w:t xml:space="preserve"> </w:t>
      </w:r>
    </w:p>
    <w:p w14:paraId="4526B5D1" w14:textId="2AB1F6E6" w:rsidR="002E2992" w:rsidRPr="00213A04" w:rsidRDefault="002E2992" w:rsidP="005726BD">
      <w:pPr>
        <w:autoSpaceDE w:val="0"/>
        <w:autoSpaceDN w:val="0"/>
        <w:adjustRightInd w:val="0"/>
        <w:rPr>
          <w:rFonts w:asciiTheme="majorBidi" w:hAnsiTheme="majorBidi" w:cstheme="majorBidi"/>
          <w:sz w:val="22"/>
          <w:szCs w:val="22"/>
        </w:rPr>
      </w:pPr>
    </w:p>
    <w:p w14:paraId="0859A655" w14:textId="724EB702" w:rsidR="00F23EBB" w:rsidRPr="00213A04" w:rsidRDefault="00F23EBB" w:rsidP="005726BD">
      <w:pPr>
        <w:autoSpaceDE w:val="0"/>
        <w:autoSpaceDN w:val="0"/>
        <w:adjustRightInd w:val="0"/>
        <w:rPr>
          <w:rFonts w:asciiTheme="majorBidi" w:hAnsiTheme="majorBidi" w:cstheme="majorBidi"/>
          <w:sz w:val="22"/>
          <w:szCs w:val="22"/>
        </w:rPr>
      </w:pPr>
    </w:p>
    <w:p w14:paraId="50CFC767" w14:textId="4E21A80A" w:rsidR="00F23EBB" w:rsidRPr="00213A04" w:rsidRDefault="00F23EBB" w:rsidP="005726BD">
      <w:pPr>
        <w:autoSpaceDE w:val="0"/>
        <w:autoSpaceDN w:val="0"/>
        <w:adjustRightInd w:val="0"/>
        <w:rPr>
          <w:rFonts w:asciiTheme="majorBidi" w:hAnsiTheme="majorBidi" w:cstheme="majorBidi"/>
          <w:sz w:val="22"/>
          <w:szCs w:val="22"/>
        </w:rPr>
      </w:pPr>
    </w:p>
    <w:p w14:paraId="7C385781" w14:textId="1881E1D5" w:rsidR="00F23EBB" w:rsidRPr="00213A04" w:rsidRDefault="00F23EBB" w:rsidP="005726BD">
      <w:pPr>
        <w:autoSpaceDE w:val="0"/>
        <w:autoSpaceDN w:val="0"/>
        <w:adjustRightInd w:val="0"/>
        <w:rPr>
          <w:rFonts w:asciiTheme="majorBidi" w:hAnsiTheme="majorBidi" w:cstheme="majorBidi"/>
          <w:sz w:val="22"/>
          <w:szCs w:val="22"/>
        </w:rPr>
      </w:pPr>
    </w:p>
    <w:p w14:paraId="49C1667F" w14:textId="1B85DFDE" w:rsidR="00F23EBB" w:rsidRPr="00213A04" w:rsidRDefault="00F23EBB" w:rsidP="005726BD">
      <w:pPr>
        <w:autoSpaceDE w:val="0"/>
        <w:autoSpaceDN w:val="0"/>
        <w:adjustRightInd w:val="0"/>
        <w:rPr>
          <w:rFonts w:asciiTheme="majorBidi" w:hAnsiTheme="majorBidi" w:cstheme="majorBidi"/>
          <w:sz w:val="22"/>
          <w:szCs w:val="22"/>
        </w:rPr>
      </w:pPr>
    </w:p>
    <w:p w14:paraId="79EA174B" w14:textId="248C9BAC" w:rsidR="00F23EBB" w:rsidRPr="00213A04" w:rsidRDefault="00F23EBB" w:rsidP="005726BD">
      <w:pPr>
        <w:autoSpaceDE w:val="0"/>
        <w:autoSpaceDN w:val="0"/>
        <w:adjustRightInd w:val="0"/>
        <w:rPr>
          <w:rFonts w:asciiTheme="majorBidi" w:hAnsiTheme="majorBidi" w:cstheme="majorBidi"/>
          <w:sz w:val="22"/>
          <w:szCs w:val="22"/>
        </w:rPr>
      </w:pPr>
    </w:p>
    <w:p w14:paraId="413CE00A" w14:textId="576BAF35" w:rsidR="00F23EBB" w:rsidRPr="00213A04" w:rsidRDefault="00F23EBB" w:rsidP="005726BD">
      <w:pPr>
        <w:autoSpaceDE w:val="0"/>
        <w:autoSpaceDN w:val="0"/>
        <w:adjustRightInd w:val="0"/>
        <w:rPr>
          <w:rFonts w:asciiTheme="majorBidi" w:hAnsiTheme="majorBidi" w:cstheme="majorBidi"/>
          <w:sz w:val="22"/>
          <w:szCs w:val="22"/>
        </w:rPr>
      </w:pPr>
    </w:p>
    <w:p w14:paraId="592D5A58" w14:textId="3BEFD6DC" w:rsidR="00F23EBB" w:rsidRPr="00213A04" w:rsidRDefault="00F23EBB" w:rsidP="005726BD">
      <w:pPr>
        <w:autoSpaceDE w:val="0"/>
        <w:autoSpaceDN w:val="0"/>
        <w:adjustRightInd w:val="0"/>
        <w:rPr>
          <w:rFonts w:asciiTheme="majorBidi" w:hAnsiTheme="majorBidi" w:cstheme="majorBidi"/>
          <w:sz w:val="22"/>
          <w:szCs w:val="22"/>
        </w:rPr>
      </w:pPr>
    </w:p>
    <w:p w14:paraId="7B12772E" w14:textId="0E7327EF" w:rsidR="00F23EBB" w:rsidRPr="00213A04" w:rsidRDefault="00F23EBB" w:rsidP="005726BD">
      <w:pPr>
        <w:autoSpaceDE w:val="0"/>
        <w:autoSpaceDN w:val="0"/>
        <w:adjustRightInd w:val="0"/>
        <w:rPr>
          <w:rFonts w:asciiTheme="majorBidi" w:hAnsiTheme="majorBidi" w:cstheme="majorBidi"/>
          <w:sz w:val="22"/>
          <w:szCs w:val="22"/>
        </w:rPr>
      </w:pPr>
    </w:p>
    <w:p w14:paraId="72CFB7FD" w14:textId="25D25FA5" w:rsidR="00F23EBB" w:rsidRPr="00213A04" w:rsidRDefault="00F23EBB" w:rsidP="005726BD">
      <w:pPr>
        <w:autoSpaceDE w:val="0"/>
        <w:autoSpaceDN w:val="0"/>
        <w:adjustRightInd w:val="0"/>
        <w:rPr>
          <w:rFonts w:asciiTheme="majorBidi" w:hAnsiTheme="majorBidi" w:cstheme="majorBidi"/>
          <w:sz w:val="22"/>
          <w:szCs w:val="22"/>
        </w:rPr>
      </w:pPr>
    </w:p>
    <w:p w14:paraId="12AC04CD" w14:textId="6C40E75D" w:rsidR="00F23EBB" w:rsidRPr="00213A04" w:rsidRDefault="00F23EBB" w:rsidP="005726BD">
      <w:pPr>
        <w:autoSpaceDE w:val="0"/>
        <w:autoSpaceDN w:val="0"/>
        <w:adjustRightInd w:val="0"/>
        <w:rPr>
          <w:rFonts w:asciiTheme="majorBidi" w:hAnsiTheme="majorBidi" w:cstheme="majorBidi"/>
          <w:sz w:val="22"/>
          <w:szCs w:val="22"/>
        </w:rPr>
      </w:pPr>
    </w:p>
    <w:p w14:paraId="10F8D226" w14:textId="34A2BCEB" w:rsidR="00F23EBB" w:rsidRPr="00213A04" w:rsidRDefault="00F23EBB" w:rsidP="005726BD">
      <w:pPr>
        <w:autoSpaceDE w:val="0"/>
        <w:autoSpaceDN w:val="0"/>
        <w:adjustRightInd w:val="0"/>
        <w:rPr>
          <w:rFonts w:asciiTheme="majorBidi" w:hAnsiTheme="majorBidi" w:cstheme="majorBidi"/>
          <w:sz w:val="22"/>
          <w:szCs w:val="22"/>
        </w:rPr>
      </w:pPr>
    </w:p>
    <w:p w14:paraId="4E959C05" w14:textId="77777777" w:rsidR="00E24B11" w:rsidRDefault="00E24B11">
      <w:pPr>
        <w:rPr>
          <w:rFonts w:asciiTheme="majorBidi" w:hAnsiTheme="majorBidi" w:cstheme="majorBidi"/>
          <w:b/>
          <w:bCs/>
          <w:sz w:val="22"/>
          <w:szCs w:val="22"/>
        </w:rPr>
      </w:pPr>
      <w:r>
        <w:rPr>
          <w:rFonts w:asciiTheme="majorBidi" w:hAnsiTheme="majorBidi" w:cstheme="majorBidi"/>
          <w:b/>
          <w:bCs/>
          <w:sz w:val="22"/>
          <w:szCs w:val="22"/>
        </w:rPr>
        <w:br w:type="page"/>
      </w:r>
    </w:p>
    <w:p w14:paraId="47E36BD0" w14:textId="06D904B1" w:rsidR="000A0BE7" w:rsidRPr="00213A04" w:rsidRDefault="00FF5151" w:rsidP="00257C92">
      <w:pPr>
        <w:shd w:val="clear" w:color="auto" w:fill="840132"/>
        <w:rPr>
          <w:rFonts w:asciiTheme="majorBidi" w:hAnsiTheme="majorBidi" w:cstheme="majorBidi"/>
          <w:b/>
          <w:bCs/>
          <w:sz w:val="22"/>
          <w:szCs w:val="22"/>
        </w:rPr>
      </w:pPr>
      <w:r w:rsidRPr="00213A04">
        <w:rPr>
          <w:rFonts w:asciiTheme="majorBidi" w:hAnsiTheme="majorBidi" w:cstheme="majorBidi"/>
          <w:b/>
          <w:bCs/>
          <w:sz w:val="22"/>
          <w:szCs w:val="22"/>
        </w:rPr>
        <w:lastRenderedPageBreak/>
        <w:t xml:space="preserve">Appendix </w:t>
      </w:r>
      <w:r w:rsidR="00F12E6F" w:rsidRPr="00213A04">
        <w:rPr>
          <w:rFonts w:asciiTheme="majorBidi" w:hAnsiTheme="majorBidi" w:cstheme="majorBidi"/>
          <w:b/>
          <w:bCs/>
          <w:sz w:val="22"/>
          <w:szCs w:val="22"/>
        </w:rPr>
        <w:t>I.</w:t>
      </w:r>
      <w:r w:rsidR="00FF45FC" w:rsidRPr="00213A04">
        <w:rPr>
          <w:rFonts w:asciiTheme="majorBidi" w:hAnsiTheme="majorBidi" w:cstheme="majorBidi"/>
          <w:b/>
          <w:bCs/>
          <w:sz w:val="22"/>
          <w:szCs w:val="22"/>
        </w:rPr>
        <w:t xml:space="preserve"> </w:t>
      </w:r>
      <w:r w:rsidR="00AF13A2" w:rsidRPr="00213A04">
        <w:rPr>
          <w:rFonts w:asciiTheme="majorBidi" w:hAnsiTheme="majorBidi" w:cstheme="majorBidi"/>
          <w:b/>
          <w:bCs/>
          <w:sz w:val="22"/>
          <w:szCs w:val="22"/>
        </w:rPr>
        <w:t>R</w:t>
      </w:r>
      <w:r w:rsidR="00FF45FC" w:rsidRPr="00213A04">
        <w:rPr>
          <w:rFonts w:asciiTheme="majorBidi" w:hAnsiTheme="majorBidi" w:cstheme="majorBidi"/>
          <w:b/>
          <w:bCs/>
          <w:sz w:val="22"/>
          <w:szCs w:val="22"/>
        </w:rPr>
        <w:t xml:space="preserve">einforced </w:t>
      </w:r>
      <w:r w:rsidR="00DD1DBB" w:rsidRPr="00213A04">
        <w:rPr>
          <w:rFonts w:asciiTheme="majorBidi" w:hAnsiTheme="majorBidi" w:cstheme="majorBidi"/>
          <w:b/>
          <w:bCs/>
          <w:sz w:val="22"/>
          <w:szCs w:val="22"/>
        </w:rPr>
        <w:t xml:space="preserve">– Introduced </w:t>
      </w:r>
      <w:r w:rsidR="00114F0F" w:rsidRPr="00213A04">
        <w:rPr>
          <w:rFonts w:asciiTheme="majorBidi" w:hAnsiTheme="majorBidi" w:cstheme="majorBidi"/>
          <w:b/>
          <w:bCs/>
          <w:sz w:val="22"/>
          <w:szCs w:val="22"/>
        </w:rPr>
        <w:t xml:space="preserve">CEPH </w:t>
      </w:r>
      <w:proofErr w:type="gramStart"/>
      <w:r w:rsidR="00114F0F" w:rsidRPr="00213A04">
        <w:rPr>
          <w:rFonts w:asciiTheme="majorBidi" w:hAnsiTheme="majorBidi" w:cstheme="majorBidi"/>
          <w:b/>
          <w:bCs/>
          <w:sz w:val="22"/>
          <w:szCs w:val="22"/>
        </w:rPr>
        <w:t>competencies</w:t>
      </w:r>
      <w:proofErr w:type="gramEnd"/>
    </w:p>
    <w:p w14:paraId="56CF12DD" w14:textId="6422D770" w:rsidR="003834D1" w:rsidRPr="00213A04" w:rsidRDefault="003834D1" w:rsidP="000A0BE7">
      <w:pPr>
        <w:autoSpaceDE w:val="0"/>
        <w:autoSpaceDN w:val="0"/>
        <w:adjustRightInd w:val="0"/>
        <w:rPr>
          <w:rFonts w:asciiTheme="majorBidi" w:hAnsiTheme="majorBidi" w:cstheme="majorBidi"/>
          <w:sz w:val="22"/>
          <w:szCs w:val="22"/>
        </w:rPr>
      </w:pPr>
    </w:p>
    <w:p w14:paraId="4D215DC7" w14:textId="03ECEC28" w:rsidR="00DF521F" w:rsidRPr="00213A04" w:rsidRDefault="00DF521F" w:rsidP="000A0BE7">
      <w:pPr>
        <w:autoSpaceDE w:val="0"/>
        <w:autoSpaceDN w:val="0"/>
        <w:adjustRightInd w:val="0"/>
        <w:rPr>
          <w:rFonts w:asciiTheme="majorBidi" w:hAnsiTheme="majorBidi" w:cstheme="majorBidi"/>
          <w:sz w:val="22"/>
          <w:szCs w:val="22"/>
        </w:rPr>
      </w:pPr>
      <w:r w:rsidRPr="00213A04">
        <w:rPr>
          <w:rFonts w:asciiTheme="majorBidi" w:hAnsiTheme="majorBidi" w:cstheme="majorBidi"/>
          <w:sz w:val="22"/>
          <w:szCs w:val="22"/>
        </w:rPr>
        <w:t xml:space="preserve">Introduced competencies: the competency is introduced at a basic level. Instruction and learning activities focus on basic knowledge, </w:t>
      </w:r>
      <w:proofErr w:type="gramStart"/>
      <w:r w:rsidRPr="00213A04">
        <w:rPr>
          <w:rFonts w:asciiTheme="majorBidi" w:hAnsiTheme="majorBidi" w:cstheme="majorBidi"/>
          <w:sz w:val="22"/>
          <w:szCs w:val="22"/>
        </w:rPr>
        <w:t>skills</w:t>
      </w:r>
      <w:proofErr w:type="gramEnd"/>
      <w:r w:rsidRPr="00213A04">
        <w:rPr>
          <w:rFonts w:asciiTheme="majorBidi" w:hAnsiTheme="majorBidi" w:cstheme="majorBidi"/>
          <w:sz w:val="22"/>
          <w:szCs w:val="22"/>
        </w:rPr>
        <w:t xml:space="preserve"> and entry-level complexity. The competency is </w:t>
      </w:r>
      <w:r w:rsidRPr="00213A04">
        <w:rPr>
          <w:rFonts w:asciiTheme="majorBidi" w:hAnsiTheme="majorBidi" w:cstheme="majorBidi"/>
          <w:b/>
          <w:bCs/>
          <w:color w:val="FF0000"/>
          <w:sz w:val="22"/>
          <w:szCs w:val="22"/>
        </w:rPr>
        <w:t xml:space="preserve">not </w:t>
      </w:r>
      <w:proofErr w:type="gramStart"/>
      <w:r w:rsidRPr="00213A04">
        <w:rPr>
          <w:rFonts w:asciiTheme="majorBidi" w:hAnsiTheme="majorBidi" w:cstheme="majorBidi"/>
          <w:b/>
          <w:bCs/>
          <w:color w:val="FF0000"/>
          <w:sz w:val="22"/>
          <w:szCs w:val="22"/>
        </w:rPr>
        <w:t>assessed</w:t>
      </w:r>
      <w:proofErr w:type="gramEnd"/>
    </w:p>
    <w:p w14:paraId="178351BB" w14:textId="77777777" w:rsidR="00DF521F" w:rsidRPr="00213A04" w:rsidRDefault="00DF521F" w:rsidP="000A0BE7">
      <w:pPr>
        <w:autoSpaceDE w:val="0"/>
        <w:autoSpaceDN w:val="0"/>
        <w:adjustRightInd w:val="0"/>
        <w:rPr>
          <w:rFonts w:asciiTheme="majorBidi" w:hAnsiTheme="majorBidi" w:cstheme="majorBidi"/>
          <w:sz w:val="22"/>
          <w:szCs w:val="22"/>
        </w:rPr>
      </w:pPr>
    </w:p>
    <w:p w14:paraId="17212FC6" w14:textId="6BE642D4" w:rsidR="00DF521F" w:rsidRPr="00213A04" w:rsidRDefault="00DF521F" w:rsidP="000A0BE7">
      <w:pPr>
        <w:autoSpaceDE w:val="0"/>
        <w:autoSpaceDN w:val="0"/>
        <w:adjustRightInd w:val="0"/>
        <w:rPr>
          <w:rFonts w:asciiTheme="majorBidi" w:hAnsiTheme="majorBidi" w:cstheme="majorBidi"/>
          <w:b/>
          <w:bCs/>
          <w:color w:val="FF0000"/>
          <w:sz w:val="22"/>
          <w:szCs w:val="22"/>
        </w:rPr>
      </w:pPr>
      <w:r w:rsidRPr="00213A04">
        <w:rPr>
          <w:rFonts w:asciiTheme="majorBidi" w:hAnsiTheme="majorBidi" w:cstheme="majorBidi"/>
          <w:sz w:val="22"/>
          <w:szCs w:val="22"/>
        </w:rPr>
        <w:t xml:space="preserve">Reinforced competency: The competency is reinforced with feedback; students demonstrate the outcome at an increasing level of proficiency (above the introductory stage). Instruction and learning activities concentrate on enhancing and strengthening existing knowledge and skills, as well as expanding complexity. The competency is </w:t>
      </w:r>
      <w:r w:rsidRPr="00213A04">
        <w:rPr>
          <w:rFonts w:asciiTheme="majorBidi" w:hAnsiTheme="majorBidi" w:cstheme="majorBidi"/>
          <w:b/>
          <w:bCs/>
          <w:color w:val="FF0000"/>
          <w:sz w:val="22"/>
          <w:szCs w:val="22"/>
        </w:rPr>
        <w:t xml:space="preserve">not </w:t>
      </w:r>
      <w:proofErr w:type="gramStart"/>
      <w:r w:rsidRPr="00213A04">
        <w:rPr>
          <w:rFonts w:asciiTheme="majorBidi" w:hAnsiTheme="majorBidi" w:cstheme="majorBidi"/>
          <w:b/>
          <w:bCs/>
          <w:color w:val="FF0000"/>
          <w:sz w:val="22"/>
          <w:szCs w:val="22"/>
        </w:rPr>
        <w:t>assessed</w:t>
      </w:r>
      <w:proofErr w:type="gramEnd"/>
    </w:p>
    <w:p w14:paraId="0AECC947" w14:textId="07F9BA9A" w:rsidR="00DF521F" w:rsidRPr="00213A04" w:rsidRDefault="00DF521F" w:rsidP="000A0BE7">
      <w:pPr>
        <w:autoSpaceDE w:val="0"/>
        <w:autoSpaceDN w:val="0"/>
        <w:adjustRightInd w:val="0"/>
        <w:rPr>
          <w:rFonts w:asciiTheme="majorBidi" w:hAnsiTheme="majorBidi" w:cstheme="majorBidi"/>
          <w:sz w:val="22"/>
          <w:szCs w:val="22"/>
        </w:rPr>
      </w:pPr>
    </w:p>
    <w:tbl>
      <w:tblPr>
        <w:tblpPr w:leftFromText="180" w:rightFromText="180" w:vertAnchor="text" w:horzAnchor="margin" w:tblpXSpec="center" w:tblpY="23"/>
        <w:tblW w:w="9810" w:type="dxa"/>
        <w:tblLook w:val="04A0" w:firstRow="1" w:lastRow="0" w:firstColumn="1" w:lastColumn="0" w:noHBand="0" w:noVBand="1"/>
      </w:tblPr>
      <w:tblGrid>
        <w:gridCol w:w="7287"/>
        <w:gridCol w:w="1268"/>
        <w:gridCol w:w="1255"/>
      </w:tblGrid>
      <w:tr w:rsidR="00744AEC" w:rsidRPr="00213A04" w14:paraId="37C3484D" w14:textId="77777777" w:rsidTr="003D5153">
        <w:trPr>
          <w:trHeight w:val="126"/>
          <w:tblHeader/>
        </w:trPr>
        <w:tc>
          <w:tcPr>
            <w:tcW w:w="728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A6A352F" w14:textId="77777777" w:rsidR="00744AEC" w:rsidRPr="00213A04" w:rsidRDefault="00744AEC" w:rsidP="003938C1">
            <w:pPr>
              <w:rPr>
                <w:rFonts w:asciiTheme="majorBidi" w:hAnsiTheme="majorBidi" w:cstheme="majorBidi"/>
                <w:b/>
                <w:bCs/>
                <w:color w:val="000000"/>
                <w:sz w:val="22"/>
                <w:szCs w:val="22"/>
              </w:rPr>
            </w:pPr>
            <w:r w:rsidRPr="00213A04">
              <w:rPr>
                <w:rFonts w:asciiTheme="majorBidi" w:hAnsiTheme="majorBidi" w:cstheme="majorBidi"/>
                <w:b/>
                <w:bCs/>
                <w:color w:val="000000"/>
                <w:sz w:val="22"/>
                <w:szCs w:val="22"/>
              </w:rPr>
              <w:t>Core Competencies</w:t>
            </w:r>
          </w:p>
        </w:tc>
        <w:tc>
          <w:tcPr>
            <w:tcW w:w="1268" w:type="dxa"/>
            <w:tcBorders>
              <w:top w:val="single" w:sz="4" w:space="0" w:color="auto"/>
              <w:left w:val="nil"/>
              <w:bottom w:val="single" w:sz="4" w:space="0" w:color="auto"/>
              <w:right w:val="single" w:sz="4" w:space="0" w:color="auto"/>
            </w:tcBorders>
            <w:shd w:val="clear" w:color="auto" w:fill="F2F2F2" w:themeFill="background1" w:themeFillShade="F2"/>
          </w:tcPr>
          <w:p w14:paraId="75907D9A" w14:textId="2A5F25EA" w:rsidR="00744AEC" w:rsidRPr="00213A04" w:rsidRDefault="00744AEC" w:rsidP="003938C1">
            <w:pPr>
              <w:jc w:val="center"/>
              <w:rPr>
                <w:rFonts w:asciiTheme="majorBidi" w:hAnsiTheme="majorBidi" w:cstheme="majorBidi"/>
                <w:b/>
                <w:bCs/>
                <w:color w:val="000000"/>
                <w:sz w:val="22"/>
                <w:szCs w:val="22"/>
              </w:rPr>
            </w:pPr>
            <w:r w:rsidRPr="00213A04">
              <w:rPr>
                <w:rFonts w:asciiTheme="majorBidi" w:hAnsiTheme="majorBidi" w:cstheme="majorBidi"/>
                <w:b/>
                <w:bCs/>
                <w:color w:val="000000"/>
                <w:sz w:val="22"/>
                <w:szCs w:val="22"/>
              </w:rPr>
              <w:t>Introduced</w:t>
            </w:r>
          </w:p>
        </w:tc>
        <w:tc>
          <w:tcPr>
            <w:tcW w:w="125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7872C82" w14:textId="4F150C95" w:rsidR="00744AEC" w:rsidRPr="00213A04" w:rsidRDefault="00744AEC" w:rsidP="003938C1">
            <w:pPr>
              <w:jc w:val="center"/>
              <w:rPr>
                <w:rFonts w:asciiTheme="majorBidi" w:hAnsiTheme="majorBidi" w:cstheme="majorBidi"/>
                <w:b/>
                <w:bCs/>
                <w:color w:val="000000"/>
                <w:sz w:val="22"/>
                <w:szCs w:val="22"/>
              </w:rPr>
            </w:pPr>
            <w:r w:rsidRPr="00213A04">
              <w:rPr>
                <w:rFonts w:asciiTheme="majorBidi" w:hAnsiTheme="majorBidi" w:cstheme="majorBidi"/>
                <w:b/>
                <w:bCs/>
                <w:color w:val="000000"/>
                <w:sz w:val="22"/>
                <w:szCs w:val="22"/>
              </w:rPr>
              <w:t>Reinforced</w:t>
            </w:r>
          </w:p>
        </w:tc>
      </w:tr>
      <w:tr w:rsidR="00744AEC" w:rsidRPr="00213A04" w14:paraId="11F1DE8F" w14:textId="77777777" w:rsidTr="003D5153">
        <w:trPr>
          <w:trHeight w:val="418"/>
        </w:trPr>
        <w:tc>
          <w:tcPr>
            <w:tcW w:w="7287" w:type="dxa"/>
            <w:tcBorders>
              <w:top w:val="nil"/>
              <w:left w:val="single" w:sz="4" w:space="0" w:color="auto"/>
              <w:bottom w:val="single" w:sz="4" w:space="0" w:color="auto"/>
              <w:right w:val="single" w:sz="4" w:space="0" w:color="auto"/>
            </w:tcBorders>
            <w:shd w:val="clear" w:color="auto" w:fill="auto"/>
            <w:hideMark/>
          </w:tcPr>
          <w:p w14:paraId="2652EAAB" w14:textId="77777777" w:rsidR="00744AEC" w:rsidRPr="00213A04" w:rsidRDefault="00744AEC" w:rsidP="003938C1">
            <w:pPr>
              <w:rPr>
                <w:rFonts w:asciiTheme="majorBidi" w:hAnsiTheme="majorBidi" w:cstheme="majorBidi"/>
                <w:color w:val="000000"/>
                <w:sz w:val="22"/>
                <w:szCs w:val="22"/>
              </w:rPr>
            </w:pPr>
            <w:r w:rsidRPr="00213A04">
              <w:rPr>
                <w:rFonts w:asciiTheme="majorBidi" w:hAnsiTheme="majorBidi" w:cstheme="majorBidi"/>
                <w:color w:val="000000"/>
                <w:sz w:val="22"/>
                <w:szCs w:val="22"/>
              </w:rPr>
              <w:t xml:space="preserve">CC3. Analyze quantitative and qualitative data using biostatistics, informatics, computer-based </w:t>
            </w:r>
            <w:proofErr w:type="gramStart"/>
            <w:r w:rsidRPr="00213A04">
              <w:rPr>
                <w:rFonts w:asciiTheme="majorBidi" w:hAnsiTheme="majorBidi" w:cstheme="majorBidi"/>
                <w:color w:val="000000"/>
                <w:sz w:val="22"/>
                <w:szCs w:val="22"/>
              </w:rPr>
              <w:t>programming</w:t>
            </w:r>
            <w:proofErr w:type="gramEnd"/>
            <w:r w:rsidRPr="00213A04">
              <w:rPr>
                <w:rFonts w:asciiTheme="majorBidi" w:hAnsiTheme="majorBidi" w:cstheme="majorBidi"/>
                <w:color w:val="000000"/>
                <w:sz w:val="22"/>
                <w:szCs w:val="22"/>
              </w:rPr>
              <w:t xml:space="preserve"> and software, as appropriate</w:t>
            </w:r>
          </w:p>
        </w:tc>
        <w:tc>
          <w:tcPr>
            <w:tcW w:w="1268" w:type="dxa"/>
            <w:tcBorders>
              <w:top w:val="single" w:sz="4" w:space="0" w:color="auto"/>
              <w:left w:val="nil"/>
              <w:bottom w:val="single" w:sz="4" w:space="0" w:color="auto"/>
              <w:right w:val="single" w:sz="4" w:space="0" w:color="auto"/>
            </w:tcBorders>
          </w:tcPr>
          <w:p w14:paraId="42799BEF" w14:textId="77777777" w:rsidR="00744AEC" w:rsidRPr="00213A04" w:rsidRDefault="00744AEC" w:rsidP="003938C1">
            <w:pPr>
              <w:jc w:val="center"/>
              <w:rPr>
                <w:rFonts w:asciiTheme="majorBidi" w:hAnsiTheme="majorBidi" w:cstheme="majorBidi"/>
                <w:color w:val="000000"/>
                <w:sz w:val="22"/>
                <w:szCs w:val="22"/>
              </w:rPr>
            </w:pP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56017BA9" w14:textId="5753D948" w:rsidR="00744AEC" w:rsidRPr="00213A04" w:rsidRDefault="003D5153" w:rsidP="003938C1">
            <w:pPr>
              <w:jc w:val="center"/>
              <w:rPr>
                <w:rFonts w:asciiTheme="majorBidi" w:hAnsiTheme="majorBidi" w:cstheme="majorBidi"/>
                <w:color w:val="000000"/>
                <w:sz w:val="22"/>
                <w:szCs w:val="22"/>
              </w:rPr>
            </w:pPr>
            <w:r>
              <w:rPr>
                <w:rFonts w:asciiTheme="majorBidi" w:hAnsiTheme="majorBidi" w:cstheme="majorBidi"/>
                <w:color w:val="000000"/>
                <w:sz w:val="22"/>
                <w:szCs w:val="22"/>
              </w:rPr>
              <w:t>x</w:t>
            </w:r>
          </w:p>
        </w:tc>
      </w:tr>
      <w:tr w:rsidR="00744AEC" w:rsidRPr="00213A04" w14:paraId="5FA71F0E" w14:textId="77777777" w:rsidTr="003D5153">
        <w:trPr>
          <w:trHeight w:val="279"/>
        </w:trPr>
        <w:tc>
          <w:tcPr>
            <w:tcW w:w="7287" w:type="dxa"/>
            <w:tcBorders>
              <w:top w:val="nil"/>
              <w:left w:val="single" w:sz="4" w:space="0" w:color="auto"/>
              <w:bottom w:val="single" w:sz="4" w:space="0" w:color="auto"/>
              <w:right w:val="single" w:sz="4" w:space="0" w:color="auto"/>
            </w:tcBorders>
            <w:shd w:val="clear" w:color="auto" w:fill="auto"/>
            <w:hideMark/>
          </w:tcPr>
          <w:p w14:paraId="06F3D777" w14:textId="77777777" w:rsidR="00744AEC" w:rsidRPr="00213A04" w:rsidRDefault="00744AEC" w:rsidP="003938C1">
            <w:pPr>
              <w:rPr>
                <w:rFonts w:asciiTheme="majorBidi" w:hAnsiTheme="majorBidi" w:cstheme="majorBidi"/>
                <w:color w:val="000000"/>
                <w:sz w:val="22"/>
                <w:szCs w:val="22"/>
              </w:rPr>
            </w:pPr>
            <w:r w:rsidRPr="00213A04">
              <w:rPr>
                <w:rFonts w:asciiTheme="majorBidi" w:hAnsiTheme="majorBidi" w:cstheme="majorBidi"/>
                <w:color w:val="000000"/>
                <w:sz w:val="22"/>
                <w:szCs w:val="22"/>
              </w:rPr>
              <w:t xml:space="preserve">CC4. Interpret results of data analysis for public health research, </w:t>
            </w:r>
            <w:proofErr w:type="gramStart"/>
            <w:r w:rsidRPr="00213A04">
              <w:rPr>
                <w:rFonts w:asciiTheme="majorBidi" w:hAnsiTheme="majorBidi" w:cstheme="majorBidi"/>
                <w:color w:val="000000"/>
                <w:sz w:val="22"/>
                <w:szCs w:val="22"/>
              </w:rPr>
              <w:t>policy</w:t>
            </w:r>
            <w:proofErr w:type="gramEnd"/>
            <w:r w:rsidRPr="00213A04">
              <w:rPr>
                <w:rFonts w:asciiTheme="majorBidi" w:hAnsiTheme="majorBidi" w:cstheme="majorBidi"/>
                <w:color w:val="000000"/>
                <w:sz w:val="22"/>
                <w:szCs w:val="22"/>
              </w:rPr>
              <w:t xml:space="preserve"> or practice</w:t>
            </w:r>
          </w:p>
        </w:tc>
        <w:tc>
          <w:tcPr>
            <w:tcW w:w="1268" w:type="dxa"/>
            <w:tcBorders>
              <w:top w:val="single" w:sz="4" w:space="0" w:color="auto"/>
              <w:left w:val="nil"/>
              <w:bottom w:val="single" w:sz="4" w:space="0" w:color="auto"/>
              <w:right w:val="single" w:sz="4" w:space="0" w:color="auto"/>
            </w:tcBorders>
          </w:tcPr>
          <w:p w14:paraId="468F876C" w14:textId="77777777" w:rsidR="00744AEC" w:rsidRPr="00213A04" w:rsidRDefault="00744AEC" w:rsidP="003938C1">
            <w:pPr>
              <w:jc w:val="center"/>
              <w:rPr>
                <w:rFonts w:asciiTheme="majorBidi" w:hAnsiTheme="majorBidi" w:cstheme="majorBidi"/>
                <w:color w:val="000000"/>
                <w:sz w:val="22"/>
                <w:szCs w:val="22"/>
              </w:rPr>
            </w:pP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539D9698" w14:textId="5A622228" w:rsidR="00744AEC" w:rsidRPr="00213A04" w:rsidRDefault="003D5153" w:rsidP="003938C1">
            <w:pPr>
              <w:jc w:val="center"/>
              <w:rPr>
                <w:rFonts w:asciiTheme="majorBidi" w:hAnsiTheme="majorBidi" w:cstheme="majorBidi"/>
                <w:color w:val="000000"/>
                <w:sz w:val="22"/>
                <w:szCs w:val="22"/>
              </w:rPr>
            </w:pPr>
            <w:r>
              <w:rPr>
                <w:rFonts w:asciiTheme="majorBidi" w:hAnsiTheme="majorBidi" w:cstheme="majorBidi"/>
                <w:color w:val="000000"/>
                <w:sz w:val="22"/>
                <w:szCs w:val="22"/>
              </w:rPr>
              <w:t>x</w:t>
            </w:r>
          </w:p>
        </w:tc>
      </w:tr>
      <w:tr w:rsidR="00744AEC" w:rsidRPr="00213A04" w14:paraId="7E2AE8E6" w14:textId="77777777" w:rsidTr="003D5153">
        <w:trPr>
          <w:trHeight w:val="292"/>
        </w:trPr>
        <w:tc>
          <w:tcPr>
            <w:tcW w:w="7287" w:type="dxa"/>
            <w:tcBorders>
              <w:top w:val="nil"/>
              <w:left w:val="single" w:sz="4" w:space="0" w:color="auto"/>
              <w:bottom w:val="single" w:sz="4" w:space="0" w:color="auto"/>
              <w:right w:val="single" w:sz="4" w:space="0" w:color="auto"/>
            </w:tcBorders>
            <w:shd w:val="clear" w:color="auto" w:fill="auto"/>
            <w:hideMark/>
          </w:tcPr>
          <w:p w14:paraId="535DBC90" w14:textId="77777777" w:rsidR="00744AEC" w:rsidRPr="00213A04" w:rsidRDefault="00744AEC" w:rsidP="003938C1">
            <w:pPr>
              <w:rPr>
                <w:rFonts w:asciiTheme="majorBidi" w:hAnsiTheme="majorBidi" w:cstheme="majorBidi"/>
                <w:color w:val="000000"/>
                <w:sz w:val="22"/>
                <w:szCs w:val="22"/>
              </w:rPr>
            </w:pPr>
            <w:r w:rsidRPr="00213A04">
              <w:rPr>
                <w:rFonts w:asciiTheme="majorBidi" w:hAnsiTheme="majorBidi" w:cstheme="majorBidi"/>
                <w:color w:val="000000"/>
                <w:sz w:val="22"/>
                <w:szCs w:val="22"/>
              </w:rPr>
              <w:t>CC15. Evaluate policies for their impact on public health and health equity</w:t>
            </w:r>
          </w:p>
        </w:tc>
        <w:tc>
          <w:tcPr>
            <w:tcW w:w="1268" w:type="dxa"/>
            <w:tcBorders>
              <w:top w:val="single" w:sz="4" w:space="0" w:color="auto"/>
              <w:left w:val="nil"/>
              <w:bottom w:val="single" w:sz="4" w:space="0" w:color="auto"/>
              <w:right w:val="single" w:sz="4" w:space="0" w:color="auto"/>
            </w:tcBorders>
          </w:tcPr>
          <w:p w14:paraId="177EEF2C" w14:textId="77777777" w:rsidR="00744AEC" w:rsidRPr="00213A04" w:rsidRDefault="00744AEC" w:rsidP="003938C1">
            <w:pPr>
              <w:jc w:val="center"/>
              <w:rPr>
                <w:rFonts w:asciiTheme="majorBidi" w:hAnsiTheme="majorBidi" w:cstheme="majorBidi"/>
                <w:color w:val="000000"/>
                <w:sz w:val="22"/>
                <w:szCs w:val="22"/>
              </w:rPr>
            </w:pP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4E17B295" w14:textId="2D7631E5" w:rsidR="00744AEC" w:rsidRPr="00213A04" w:rsidRDefault="003D5153" w:rsidP="003938C1">
            <w:pPr>
              <w:jc w:val="center"/>
              <w:rPr>
                <w:rFonts w:asciiTheme="majorBidi" w:hAnsiTheme="majorBidi" w:cstheme="majorBidi"/>
                <w:color w:val="000000"/>
                <w:sz w:val="22"/>
                <w:szCs w:val="22"/>
              </w:rPr>
            </w:pPr>
            <w:r>
              <w:rPr>
                <w:rFonts w:asciiTheme="majorBidi" w:hAnsiTheme="majorBidi" w:cstheme="majorBidi"/>
                <w:color w:val="000000"/>
                <w:sz w:val="22"/>
                <w:szCs w:val="22"/>
              </w:rPr>
              <w:t>x</w:t>
            </w:r>
          </w:p>
        </w:tc>
      </w:tr>
      <w:tr w:rsidR="00744AEC" w:rsidRPr="00213A04" w14:paraId="5AF78C36" w14:textId="77777777" w:rsidTr="003D5153">
        <w:trPr>
          <w:trHeight w:val="279"/>
        </w:trPr>
        <w:tc>
          <w:tcPr>
            <w:tcW w:w="7287" w:type="dxa"/>
            <w:tcBorders>
              <w:top w:val="nil"/>
              <w:left w:val="single" w:sz="4" w:space="0" w:color="auto"/>
              <w:bottom w:val="single" w:sz="4" w:space="0" w:color="auto"/>
              <w:right w:val="single" w:sz="4" w:space="0" w:color="auto"/>
            </w:tcBorders>
            <w:shd w:val="clear" w:color="auto" w:fill="auto"/>
            <w:hideMark/>
          </w:tcPr>
          <w:p w14:paraId="63F0155E" w14:textId="77777777" w:rsidR="00744AEC" w:rsidRPr="00213A04" w:rsidRDefault="00744AEC" w:rsidP="003938C1">
            <w:pPr>
              <w:rPr>
                <w:rFonts w:asciiTheme="majorBidi" w:hAnsiTheme="majorBidi" w:cstheme="majorBidi"/>
                <w:color w:val="000000"/>
                <w:sz w:val="22"/>
                <w:szCs w:val="22"/>
              </w:rPr>
            </w:pPr>
            <w:r w:rsidRPr="00213A04">
              <w:rPr>
                <w:rFonts w:asciiTheme="majorBidi" w:hAnsiTheme="majorBidi" w:cstheme="majorBidi"/>
                <w:color w:val="000000"/>
                <w:sz w:val="22"/>
                <w:szCs w:val="22"/>
              </w:rPr>
              <w:t>CC18. Select communication strategies for different audiences and sector</w:t>
            </w:r>
          </w:p>
        </w:tc>
        <w:tc>
          <w:tcPr>
            <w:tcW w:w="1268" w:type="dxa"/>
            <w:tcBorders>
              <w:top w:val="single" w:sz="4" w:space="0" w:color="auto"/>
              <w:left w:val="nil"/>
              <w:bottom w:val="single" w:sz="4" w:space="0" w:color="auto"/>
              <w:right w:val="single" w:sz="4" w:space="0" w:color="auto"/>
            </w:tcBorders>
          </w:tcPr>
          <w:p w14:paraId="774A6807" w14:textId="77777777" w:rsidR="00744AEC" w:rsidRPr="00213A04" w:rsidRDefault="00744AEC" w:rsidP="003938C1">
            <w:pPr>
              <w:jc w:val="center"/>
              <w:rPr>
                <w:rFonts w:asciiTheme="majorBidi" w:hAnsiTheme="majorBidi" w:cstheme="majorBidi"/>
                <w:color w:val="000000"/>
                <w:sz w:val="22"/>
                <w:szCs w:val="22"/>
              </w:rPr>
            </w:pP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0C70B5B5" w14:textId="3D3B11E3" w:rsidR="00744AEC" w:rsidRPr="00213A04" w:rsidRDefault="003D5153" w:rsidP="003938C1">
            <w:pPr>
              <w:jc w:val="center"/>
              <w:rPr>
                <w:rFonts w:asciiTheme="majorBidi" w:hAnsiTheme="majorBidi" w:cstheme="majorBidi"/>
                <w:color w:val="000000"/>
                <w:sz w:val="22"/>
                <w:szCs w:val="22"/>
              </w:rPr>
            </w:pPr>
            <w:r>
              <w:rPr>
                <w:rFonts w:asciiTheme="majorBidi" w:hAnsiTheme="majorBidi" w:cstheme="majorBidi"/>
                <w:color w:val="000000"/>
                <w:sz w:val="22"/>
                <w:szCs w:val="22"/>
              </w:rPr>
              <w:t>x</w:t>
            </w:r>
          </w:p>
        </w:tc>
      </w:tr>
      <w:tr w:rsidR="00744AEC" w:rsidRPr="00213A04" w14:paraId="188CB30F" w14:textId="77777777" w:rsidTr="003D5153">
        <w:trPr>
          <w:trHeight w:val="412"/>
        </w:trPr>
        <w:tc>
          <w:tcPr>
            <w:tcW w:w="7287" w:type="dxa"/>
            <w:tcBorders>
              <w:top w:val="nil"/>
              <w:left w:val="single" w:sz="4" w:space="0" w:color="auto"/>
              <w:bottom w:val="single" w:sz="4" w:space="0" w:color="auto"/>
              <w:right w:val="single" w:sz="4" w:space="0" w:color="auto"/>
            </w:tcBorders>
            <w:shd w:val="clear" w:color="auto" w:fill="auto"/>
            <w:hideMark/>
          </w:tcPr>
          <w:p w14:paraId="65CADAF1" w14:textId="77777777" w:rsidR="00744AEC" w:rsidRPr="00213A04" w:rsidRDefault="00744AEC" w:rsidP="003938C1">
            <w:pPr>
              <w:rPr>
                <w:rFonts w:asciiTheme="majorBidi" w:hAnsiTheme="majorBidi" w:cstheme="majorBidi"/>
                <w:color w:val="000000"/>
                <w:sz w:val="22"/>
                <w:szCs w:val="22"/>
              </w:rPr>
            </w:pPr>
            <w:r w:rsidRPr="00213A04">
              <w:rPr>
                <w:rFonts w:asciiTheme="majorBidi" w:hAnsiTheme="majorBidi" w:cstheme="majorBidi"/>
                <w:color w:val="000000"/>
                <w:sz w:val="22"/>
                <w:szCs w:val="22"/>
              </w:rPr>
              <w:t>CC19. Communicate audience-appropriate public health content, both in writing and through oral presentation</w:t>
            </w:r>
          </w:p>
        </w:tc>
        <w:tc>
          <w:tcPr>
            <w:tcW w:w="1268" w:type="dxa"/>
            <w:tcBorders>
              <w:top w:val="single" w:sz="4" w:space="0" w:color="auto"/>
              <w:left w:val="nil"/>
              <w:bottom w:val="single" w:sz="4" w:space="0" w:color="auto"/>
              <w:right w:val="single" w:sz="4" w:space="0" w:color="auto"/>
            </w:tcBorders>
          </w:tcPr>
          <w:p w14:paraId="0C39702F" w14:textId="77777777" w:rsidR="00744AEC" w:rsidRPr="00213A04" w:rsidRDefault="00744AEC" w:rsidP="003938C1">
            <w:pPr>
              <w:jc w:val="center"/>
              <w:rPr>
                <w:rFonts w:asciiTheme="majorBidi" w:hAnsiTheme="majorBidi" w:cstheme="majorBidi"/>
                <w:color w:val="000000"/>
                <w:sz w:val="22"/>
                <w:szCs w:val="22"/>
              </w:rPr>
            </w:pP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323E3BE6" w14:textId="4D240459" w:rsidR="00744AEC" w:rsidRPr="00213A04" w:rsidRDefault="003D5153" w:rsidP="003938C1">
            <w:pPr>
              <w:jc w:val="center"/>
              <w:rPr>
                <w:rFonts w:asciiTheme="majorBidi" w:hAnsiTheme="majorBidi" w:cstheme="majorBidi"/>
                <w:color w:val="000000"/>
                <w:sz w:val="22"/>
                <w:szCs w:val="22"/>
              </w:rPr>
            </w:pPr>
            <w:r>
              <w:rPr>
                <w:rFonts w:asciiTheme="majorBidi" w:hAnsiTheme="majorBidi" w:cstheme="majorBidi"/>
                <w:color w:val="000000"/>
                <w:sz w:val="22"/>
                <w:szCs w:val="22"/>
              </w:rPr>
              <w:t>x</w:t>
            </w:r>
          </w:p>
        </w:tc>
      </w:tr>
    </w:tbl>
    <w:p w14:paraId="6F77E0E8" w14:textId="5DE9A29A" w:rsidR="008F5F9C" w:rsidRPr="00213A04" w:rsidRDefault="008F5F9C" w:rsidP="002B0CF6">
      <w:pPr>
        <w:autoSpaceDE w:val="0"/>
        <w:autoSpaceDN w:val="0"/>
        <w:adjustRightInd w:val="0"/>
        <w:rPr>
          <w:rFonts w:asciiTheme="majorBidi" w:hAnsiTheme="majorBidi" w:cstheme="majorBidi"/>
          <w:sz w:val="22"/>
          <w:szCs w:val="22"/>
        </w:rPr>
      </w:pPr>
    </w:p>
    <w:p w14:paraId="01CBFFEA" w14:textId="77777777" w:rsidR="002B0CF6" w:rsidRPr="00213A04" w:rsidRDefault="002B0CF6" w:rsidP="002B0CF6">
      <w:pPr>
        <w:autoSpaceDE w:val="0"/>
        <w:autoSpaceDN w:val="0"/>
        <w:adjustRightInd w:val="0"/>
        <w:rPr>
          <w:rFonts w:asciiTheme="majorBidi" w:hAnsiTheme="majorBidi" w:cstheme="majorBidi"/>
          <w:sz w:val="22"/>
          <w:szCs w:val="22"/>
        </w:rPr>
      </w:pPr>
    </w:p>
    <w:p w14:paraId="323C1FF6" w14:textId="77777777" w:rsidR="00374FF8" w:rsidRPr="00213A04" w:rsidRDefault="00374FF8" w:rsidP="002B0CF6">
      <w:pPr>
        <w:autoSpaceDE w:val="0"/>
        <w:autoSpaceDN w:val="0"/>
        <w:adjustRightInd w:val="0"/>
        <w:rPr>
          <w:rFonts w:asciiTheme="majorBidi" w:hAnsiTheme="majorBidi" w:cstheme="majorBidi"/>
          <w:sz w:val="22"/>
          <w:szCs w:val="22"/>
        </w:rPr>
      </w:pPr>
    </w:p>
    <w:tbl>
      <w:tblPr>
        <w:tblpPr w:leftFromText="180" w:rightFromText="180" w:vertAnchor="text" w:horzAnchor="margin" w:tblpXSpec="center" w:tblpY="23"/>
        <w:tblW w:w="9805" w:type="dxa"/>
        <w:tblLook w:val="04A0" w:firstRow="1" w:lastRow="0" w:firstColumn="1" w:lastColumn="0" w:noHBand="0" w:noVBand="1"/>
      </w:tblPr>
      <w:tblGrid>
        <w:gridCol w:w="7282"/>
        <w:gridCol w:w="1268"/>
        <w:gridCol w:w="1255"/>
      </w:tblGrid>
      <w:tr w:rsidR="00374FF8" w:rsidRPr="00213A04" w14:paraId="0EF10215" w14:textId="77777777" w:rsidTr="003D5153">
        <w:trPr>
          <w:trHeight w:val="197"/>
        </w:trPr>
        <w:tc>
          <w:tcPr>
            <w:tcW w:w="7282" w:type="dxa"/>
            <w:tcBorders>
              <w:top w:val="single" w:sz="4" w:space="0" w:color="auto"/>
              <w:left w:val="single" w:sz="4" w:space="0" w:color="auto"/>
              <w:bottom w:val="single" w:sz="4" w:space="0" w:color="auto"/>
              <w:right w:val="single" w:sz="4" w:space="0" w:color="auto"/>
            </w:tcBorders>
            <w:shd w:val="clear" w:color="auto" w:fill="auto"/>
          </w:tcPr>
          <w:p w14:paraId="19310397" w14:textId="40AABE90" w:rsidR="00374FF8" w:rsidRPr="00213A04" w:rsidRDefault="00374FF8" w:rsidP="00F341C1">
            <w:pPr>
              <w:rPr>
                <w:rFonts w:asciiTheme="majorBidi" w:hAnsiTheme="majorBidi" w:cstheme="majorBidi"/>
                <w:b/>
                <w:bCs/>
                <w:color w:val="000000"/>
                <w:sz w:val="22"/>
                <w:szCs w:val="22"/>
              </w:rPr>
            </w:pPr>
            <w:r w:rsidRPr="00213A04">
              <w:rPr>
                <w:rFonts w:asciiTheme="majorBidi" w:hAnsiTheme="majorBidi" w:cstheme="majorBidi"/>
                <w:b/>
                <w:bCs/>
                <w:color w:val="000000"/>
                <w:sz w:val="22"/>
                <w:szCs w:val="22"/>
              </w:rPr>
              <w:t>EPHD competencies</w:t>
            </w:r>
          </w:p>
        </w:tc>
        <w:tc>
          <w:tcPr>
            <w:tcW w:w="1268" w:type="dxa"/>
            <w:tcBorders>
              <w:top w:val="single" w:sz="4" w:space="0" w:color="auto"/>
              <w:left w:val="nil"/>
              <w:bottom w:val="single" w:sz="4" w:space="0" w:color="auto"/>
              <w:right w:val="single" w:sz="4" w:space="0" w:color="auto"/>
            </w:tcBorders>
          </w:tcPr>
          <w:p w14:paraId="086383B0" w14:textId="77777777" w:rsidR="00374FF8" w:rsidRPr="00213A04" w:rsidRDefault="00374FF8" w:rsidP="00F341C1">
            <w:pPr>
              <w:jc w:val="center"/>
              <w:rPr>
                <w:rFonts w:asciiTheme="majorBidi" w:hAnsiTheme="majorBidi" w:cstheme="majorBidi"/>
                <w:b/>
                <w:bCs/>
                <w:color w:val="000000"/>
                <w:sz w:val="22"/>
                <w:szCs w:val="22"/>
              </w:rPr>
            </w:pPr>
            <w:r w:rsidRPr="00213A04">
              <w:rPr>
                <w:rFonts w:asciiTheme="majorBidi" w:hAnsiTheme="majorBidi" w:cstheme="majorBidi"/>
                <w:b/>
                <w:bCs/>
                <w:color w:val="000000"/>
                <w:sz w:val="22"/>
                <w:szCs w:val="22"/>
              </w:rPr>
              <w:t>Introduced</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BFA384" w14:textId="77777777" w:rsidR="00374FF8" w:rsidRPr="00213A04" w:rsidRDefault="00374FF8" w:rsidP="00F341C1">
            <w:pPr>
              <w:jc w:val="center"/>
              <w:rPr>
                <w:rFonts w:asciiTheme="majorBidi" w:hAnsiTheme="majorBidi" w:cstheme="majorBidi"/>
                <w:b/>
                <w:bCs/>
                <w:color w:val="000000"/>
                <w:sz w:val="22"/>
                <w:szCs w:val="22"/>
              </w:rPr>
            </w:pPr>
            <w:r w:rsidRPr="00213A04">
              <w:rPr>
                <w:rFonts w:asciiTheme="majorBidi" w:hAnsiTheme="majorBidi" w:cstheme="majorBidi"/>
                <w:b/>
                <w:bCs/>
                <w:color w:val="000000"/>
                <w:sz w:val="22"/>
                <w:szCs w:val="22"/>
              </w:rPr>
              <w:t>Reinforced</w:t>
            </w:r>
          </w:p>
        </w:tc>
      </w:tr>
      <w:tr w:rsidR="00374FF8" w:rsidRPr="00213A04" w14:paraId="5AC4A5AB" w14:textId="77777777" w:rsidTr="003D5153">
        <w:trPr>
          <w:trHeight w:val="197"/>
        </w:trPr>
        <w:tc>
          <w:tcPr>
            <w:tcW w:w="7282" w:type="dxa"/>
            <w:tcBorders>
              <w:top w:val="single" w:sz="4" w:space="0" w:color="auto"/>
              <w:left w:val="single" w:sz="4" w:space="0" w:color="auto"/>
              <w:bottom w:val="single" w:sz="4" w:space="0" w:color="auto"/>
              <w:right w:val="single" w:sz="4" w:space="0" w:color="auto"/>
            </w:tcBorders>
            <w:shd w:val="clear" w:color="auto" w:fill="auto"/>
          </w:tcPr>
          <w:p w14:paraId="443FB79F" w14:textId="76DE20E2" w:rsidR="00374FF8" w:rsidRPr="00213A04" w:rsidRDefault="003B1911" w:rsidP="00F341C1">
            <w:pPr>
              <w:rPr>
                <w:rFonts w:asciiTheme="majorBidi" w:hAnsiTheme="majorBidi" w:cstheme="majorBidi"/>
                <w:color w:val="000000"/>
                <w:sz w:val="22"/>
                <w:szCs w:val="22"/>
              </w:rPr>
            </w:pPr>
            <w:r w:rsidRPr="00213A04">
              <w:rPr>
                <w:rFonts w:asciiTheme="majorBidi" w:hAnsiTheme="majorBidi" w:cstheme="majorBidi"/>
                <w:color w:val="000000"/>
                <w:sz w:val="22"/>
                <w:szCs w:val="22"/>
              </w:rPr>
              <w:t>EBCC3: Design epidemiological studies to investigate public health research questions</w:t>
            </w:r>
          </w:p>
        </w:tc>
        <w:tc>
          <w:tcPr>
            <w:tcW w:w="1268" w:type="dxa"/>
            <w:tcBorders>
              <w:top w:val="single" w:sz="4" w:space="0" w:color="auto"/>
              <w:left w:val="nil"/>
              <w:bottom w:val="single" w:sz="4" w:space="0" w:color="auto"/>
              <w:right w:val="single" w:sz="4" w:space="0" w:color="auto"/>
            </w:tcBorders>
          </w:tcPr>
          <w:p w14:paraId="5B74157E" w14:textId="77777777" w:rsidR="00374FF8" w:rsidRPr="00213A04" w:rsidRDefault="00374FF8" w:rsidP="00F341C1">
            <w:pPr>
              <w:jc w:val="center"/>
              <w:rPr>
                <w:rFonts w:asciiTheme="majorBidi" w:hAnsiTheme="majorBidi" w:cstheme="majorBidi"/>
                <w:b/>
                <w:bCs/>
                <w:color w:val="000000"/>
                <w:sz w:val="22"/>
                <w:szCs w:val="22"/>
              </w:rPr>
            </w:pP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96E99" w14:textId="7B0C0DE2" w:rsidR="00374FF8" w:rsidRPr="00213A04" w:rsidRDefault="003D5153" w:rsidP="00F341C1">
            <w:pPr>
              <w:jc w:val="center"/>
              <w:rPr>
                <w:rFonts w:asciiTheme="majorBidi" w:hAnsiTheme="majorBidi" w:cstheme="majorBidi"/>
                <w:b/>
                <w:bCs/>
                <w:color w:val="000000"/>
                <w:sz w:val="22"/>
                <w:szCs w:val="22"/>
              </w:rPr>
            </w:pPr>
            <w:r>
              <w:rPr>
                <w:rFonts w:asciiTheme="majorBidi" w:hAnsiTheme="majorBidi" w:cstheme="majorBidi"/>
                <w:b/>
                <w:bCs/>
                <w:color w:val="000000"/>
                <w:sz w:val="22"/>
                <w:szCs w:val="22"/>
              </w:rPr>
              <w:t>x</w:t>
            </w:r>
          </w:p>
        </w:tc>
      </w:tr>
      <w:tr w:rsidR="00374FF8" w:rsidRPr="00213A04" w14:paraId="471C7782" w14:textId="77777777" w:rsidTr="003D5153">
        <w:trPr>
          <w:trHeight w:val="197"/>
        </w:trPr>
        <w:tc>
          <w:tcPr>
            <w:tcW w:w="7282" w:type="dxa"/>
            <w:tcBorders>
              <w:top w:val="single" w:sz="4" w:space="0" w:color="auto"/>
              <w:left w:val="single" w:sz="4" w:space="0" w:color="auto"/>
              <w:bottom w:val="single" w:sz="4" w:space="0" w:color="auto"/>
              <w:right w:val="single" w:sz="4" w:space="0" w:color="auto"/>
            </w:tcBorders>
            <w:shd w:val="clear" w:color="auto" w:fill="auto"/>
          </w:tcPr>
          <w:p w14:paraId="6561C8A5" w14:textId="137D9DE8" w:rsidR="00374FF8" w:rsidRPr="00213A04" w:rsidRDefault="00851703" w:rsidP="00F341C1">
            <w:pPr>
              <w:rPr>
                <w:rFonts w:asciiTheme="majorBidi" w:hAnsiTheme="majorBidi" w:cstheme="majorBidi"/>
                <w:color w:val="000000"/>
                <w:sz w:val="22"/>
                <w:szCs w:val="22"/>
              </w:rPr>
            </w:pPr>
            <w:r w:rsidRPr="00213A04">
              <w:rPr>
                <w:rFonts w:asciiTheme="majorBidi" w:hAnsiTheme="majorBidi" w:cstheme="majorBidi"/>
                <w:color w:val="000000"/>
                <w:sz w:val="22"/>
                <w:szCs w:val="22"/>
              </w:rPr>
              <w:t>EBCC5: Apply inferential statistics and advanced statistical approaches such as regression modelling to analyze complex health related data</w:t>
            </w:r>
          </w:p>
        </w:tc>
        <w:tc>
          <w:tcPr>
            <w:tcW w:w="1268" w:type="dxa"/>
            <w:tcBorders>
              <w:top w:val="single" w:sz="4" w:space="0" w:color="auto"/>
              <w:left w:val="nil"/>
              <w:bottom w:val="single" w:sz="4" w:space="0" w:color="auto"/>
              <w:right w:val="single" w:sz="4" w:space="0" w:color="auto"/>
            </w:tcBorders>
          </w:tcPr>
          <w:p w14:paraId="735B56D4" w14:textId="77777777" w:rsidR="00374FF8" w:rsidRPr="00213A04" w:rsidRDefault="00374FF8" w:rsidP="00F341C1">
            <w:pPr>
              <w:jc w:val="center"/>
              <w:rPr>
                <w:rFonts w:asciiTheme="majorBidi" w:hAnsiTheme="majorBidi" w:cstheme="majorBidi"/>
                <w:b/>
                <w:bCs/>
                <w:color w:val="000000"/>
                <w:sz w:val="22"/>
                <w:szCs w:val="22"/>
              </w:rPr>
            </w:pP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1EEAA5" w14:textId="0B385E9D" w:rsidR="00374FF8" w:rsidRPr="00213A04" w:rsidRDefault="003D5153" w:rsidP="00F341C1">
            <w:pPr>
              <w:jc w:val="center"/>
              <w:rPr>
                <w:rFonts w:asciiTheme="majorBidi" w:hAnsiTheme="majorBidi" w:cstheme="majorBidi"/>
                <w:b/>
                <w:bCs/>
                <w:color w:val="000000"/>
                <w:sz w:val="22"/>
                <w:szCs w:val="22"/>
              </w:rPr>
            </w:pPr>
            <w:r>
              <w:rPr>
                <w:rFonts w:asciiTheme="majorBidi" w:hAnsiTheme="majorBidi" w:cstheme="majorBidi"/>
                <w:b/>
                <w:bCs/>
                <w:color w:val="000000"/>
                <w:sz w:val="22"/>
                <w:szCs w:val="22"/>
              </w:rPr>
              <w:t>x</w:t>
            </w:r>
          </w:p>
        </w:tc>
      </w:tr>
      <w:tr w:rsidR="00374FF8" w:rsidRPr="00213A04" w14:paraId="161A2DE8" w14:textId="77777777" w:rsidTr="003D5153">
        <w:trPr>
          <w:trHeight w:val="197"/>
        </w:trPr>
        <w:tc>
          <w:tcPr>
            <w:tcW w:w="7282" w:type="dxa"/>
            <w:tcBorders>
              <w:top w:val="single" w:sz="4" w:space="0" w:color="auto"/>
              <w:left w:val="single" w:sz="4" w:space="0" w:color="auto"/>
              <w:bottom w:val="single" w:sz="4" w:space="0" w:color="auto"/>
              <w:right w:val="single" w:sz="4" w:space="0" w:color="auto"/>
            </w:tcBorders>
            <w:shd w:val="clear" w:color="auto" w:fill="auto"/>
          </w:tcPr>
          <w:p w14:paraId="2A219F94" w14:textId="2C793C3F" w:rsidR="00374FF8" w:rsidRPr="00213A04" w:rsidRDefault="00851703" w:rsidP="00F341C1">
            <w:pPr>
              <w:rPr>
                <w:rFonts w:asciiTheme="majorBidi" w:hAnsiTheme="majorBidi" w:cstheme="majorBidi"/>
                <w:color w:val="000000"/>
                <w:sz w:val="22"/>
                <w:szCs w:val="22"/>
              </w:rPr>
            </w:pPr>
            <w:r w:rsidRPr="00213A04">
              <w:rPr>
                <w:rFonts w:asciiTheme="majorBidi" w:hAnsiTheme="majorBidi" w:cstheme="majorBidi"/>
                <w:color w:val="000000"/>
                <w:sz w:val="22"/>
                <w:szCs w:val="22"/>
              </w:rPr>
              <w:t>EBCC6:</w:t>
            </w:r>
            <w:r w:rsidR="00625BFE" w:rsidRPr="00213A04">
              <w:rPr>
                <w:rFonts w:asciiTheme="majorBidi" w:hAnsiTheme="majorBidi" w:cstheme="majorBidi"/>
                <w:color w:val="000000"/>
                <w:sz w:val="22"/>
                <w:szCs w:val="22"/>
              </w:rPr>
              <w:t xml:space="preserve"> </w:t>
            </w:r>
            <w:r w:rsidRPr="00213A04">
              <w:rPr>
                <w:rFonts w:asciiTheme="majorBidi" w:hAnsiTheme="majorBidi" w:cstheme="majorBidi"/>
                <w:color w:val="000000"/>
                <w:sz w:val="22"/>
                <w:szCs w:val="22"/>
              </w:rPr>
              <w:t>Interpret and communicate statistical findings in oral and written format</w:t>
            </w:r>
          </w:p>
        </w:tc>
        <w:tc>
          <w:tcPr>
            <w:tcW w:w="1268" w:type="dxa"/>
            <w:tcBorders>
              <w:top w:val="single" w:sz="4" w:space="0" w:color="auto"/>
              <w:left w:val="nil"/>
              <w:bottom w:val="single" w:sz="4" w:space="0" w:color="auto"/>
              <w:right w:val="single" w:sz="4" w:space="0" w:color="auto"/>
            </w:tcBorders>
          </w:tcPr>
          <w:p w14:paraId="66F3B313" w14:textId="77777777" w:rsidR="00374FF8" w:rsidRPr="00213A04" w:rsidRDefault="00374FF8" w:rsidP="00F341C1">
            <w:pPr>
              <w:jc w:val="center"/>
              <w:rPr>
                <w:rFonts w:asciiTheme="majorBidi" w:hAnsiTheme="majorBidi" w:cstheme="majorBidi"/>
                <w:b/>
                <w:bCs/>
                <w:color w:val="000000"/>
                <w:sz w:val="22"/>
                <w:szCs w:val="22"/>
              </w:rPr>
            </w:pP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29D697" w14:textId="1C12AEC5" w:rsidR="00374FF8" w:rsidRPr="00213A04" w:rsidRDefault="003D5153" w:rsidP="00F341C1">
            <w:pPr>
              <w:jc w:val="center"/>
              <w:rPr>
                <w:rFonts w:asciiTheme="majorBidi" w:hAnsiTheme="majorBidi" w:cstheme="majorBidi"/>
                <w:b/>
                <w:bCs/>
                <w:color w:val="000000"/>
                <w:sz w:val="22"/>
                <w:szCs w:val="22"/>
              </w:rPr>
            </w:pPr>
            <w:r>
              <w:rPr>
                <w:rFonts w:asciiTheme="majorBidi" w:hAnsiTheme="majorBidi" w:cstheme="majorBidi"/>
                <w:b/>
                <w:bCs/>
                <w:color w:val="000000"/>
                <w:sz w:val="22"/>
                <w:szCs w:val="22"/>
              </w:rPr>
              <w:t>x</w:t>
            </w:r>
          </w:p>
        </w:tc>
      </w:tr>
      <w:tr w:rsidR="00374FF8" w:rsidRPr="00213A04" w14:paraId="1D5310E3" w14:textId="77777777" w:rsidTr="003D5153">
        <w:trPr>
          <w:trHeight w:val="197"/>
        </w:trPr>
        <w:tc>
          <w:tcPr>
            <w:tcW w:w="7282" w:type="dxa"/>
            <w:tcBorders>
              <w:top w:val="single" w:sz="4" w:space="0" w:color="auto"/>
              <w:left w:val="single" w:sz="4" w:space="0" w:color="auto"/>
              <w:bottom w:val="single" w:sz="4" w:space="0" w:color="auto"/>
              <w:right w:val="single" w:sz="4" w:space="0" w:color="auto"/>
            </w:tcBorders>
            <w:shd w:val="clear" w:color="auto" w:fill="auto"/>
          </w:tcPr>
          <w:p w14:paraId="055FE8F6" w14:textId="20BBED88" w:rsidR="00374FF8" w:rsidRPr="00213A04" w:rsidRDefault="00851703" w:rsidP="00F341C1">
            <w:pPr>
              <w:rPr>
                <w:rFonts w:asciiTheme="majorBidi" w:hAnsiTheme="majorBidi" w:cstheme="majorBidi"/>
                <w:color w:val="000000"/>
                <w:sz w:val="22"/>
                <w:szCs w:val="22"/>
              </w:rPr>
            </w:pPr>
            <w:r w:rsidRPr="00213A04">
              <w:rPr>
                <w:rFonts w:asciiTheme="majorBidi" w:hAnsiTheme="majorBidi" w:cstheme="majorBidi"/>
                <w:color w:val="000000"/>
                <w:sz w:val="22"/>
                <w:szCs w:val="22"/>
              </w:rPr>
              <w:t>EBCC7: Review, synthesize and communicate published epidemiological findings in oral and written format</w:t>
            </w:r>
          </w:p>
        </w:tc>
        <w:tc>
          <w:tcPr>
            <w:tcW w:w="1268" w:type="dxa"/>
            <w:tcBorders>
              <w:top w:val="single" w:sz="4" w:space="0" w:color="auto"/>
              <w:left w:val="nil"/>
              <w:bottom w:val="single" w:sz="4" w:space="0" w:color="auto"/>
              <w:right w:val="single" w:sz="4" w:space="0" w:color="auto"/>
            </w:tcBorders>
          </w:tcPr>
          <w:p w14:paraId="4B78EA60" w14:textId="77777777" w:rsidR="00374FF8" w:rsidRPr="00213A04" w:rsidRDefault="00374FF8" w:rsidP="00F341C1">
            <w:pPr>
              <w:jc w:val="center"/>
              <w:rPr>
                <w:rFonts w:asciiTheme="majorBidi" w:hAnsiTheme="majorBidi" w:cstheme="majorBidi"/>
                <w:b/>
                <w:bCs/>
                <w:color w:val="000000"/>
                <w:sz w:val="22"/>
                <w:szCs w:val="22"/>
              </w:rPr>
            </w:pP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C449E0" w14:textId="76E6AE88" w:rsidR="00374FF8" w:rsidRPr="00213A04" w:rsidRDefault="003D5153" w:rsidP="00F341C1">
            <w:pPr>
              <w:jc w:val="center"/>
              <w:rPr>
                <w:rFonts w:asciiTheme="majorBidi" w:hAnsiTheme="majorBidi" w:cstheme="majorBidi"/>
                <w:b/>
                <w:bCs/>
                <w:color w:val="000000"/>
                <w:sz w:val="22"/>
                <w:szCs w:val="22"/>
              </w:rPr>
            </w:pPr>
            <w:r>
              <w:rPr>
                <w:rFonts w:asciiTheme="majorBidi" w:hAnsiTheme="majorBidi" w:cstheme="majorBidi"/>
                <w:b/>
                <w:bCs/>
                <w:color w:val="000000"/>
                <w:sz w:val="22"/>
                <w:szCs w:val="22"/>
              </w:rPr>
              <w:t>x</w:t>
            </w:r>
          </w:p>
        </w:tc>
      </w:tr>
      <w:tr w:rsidR="00374FF8" w:rsidRPr="00213A04" w14:paraId="074BA9B0" w14:textId="77777777" w:rsidTr="003D5153">
        <w:trPr>
          <w:trHeight w:val="197"/>
        </w:trPr>
        <w:tc>
          <w:tcPr>
            <w:tcW w:w="7282" w:type="dxa"/>
            <w:tcBorders>
              <w:top w:val="single" w:sz="4" w:space="0" w:color="auto"/>
              <w:left w:val="single" w:sz="4" w:space="0" w:color="auto"/>
              <w:bottom w:val="single" w:sz="4" w:space="0" w:color="auto"/>
              <w:right w:val="single" w:sz="4" w:space="0" w:color="auto"/>
            </w:tcBorders>
            <w:shd w:val="clear" w:color="auto" w:fill="auto"/>
          </w:tcPr>
          <w:p w14:paraId="16BB8758" w14:textId="5926D716" w:rsidR="00374FF8" w:rsidRPr="00213A04" w:rsidRDefault="00851703" w:rsidP="00F341C1">
            <w:pPr>
              <w:rPr>
                <w:rFonts w:asciiTheme="majorBidi" w:hAnsiTheme="majorBidi" w:cstheme="majorBidi"/>
                <w:color w:val="000000"/>
                <w:sz w:val="22"/>
                <w:szCs w:val="22"/>
              </w:rPr>
            </w:pPr>
            <w:r w:rsidRPr="00213A04">
              <w:rPr>
                <w:rFonts w:asciiTheme="majorBidi" w:hAnsiTheme="majorBidi" w:cstheme="majorBidi"/>
                <w:color w:val="000000"/>
                <w:sz w:val="22"/>
                <w:szCs w:val="22"/>
              </w:rPr>
              <w:t>EBCC8: Appraise the quality of epidemiological evidence by evaluating studies for bias and other sources of systematic errors</w:t>
            </w:r>
          </w:p>
        </w:tc>
        <w:tc>
          <w:tcPr>
            <w:tcW w:w="1268" w:type="dxa"/>
            <w:tcBorders>
              <w:top w:val="single" w:sz="4" w:space="0" w:color="auto"/>
              <w:left w:val="nil"/>
              <w:bottom w:val="single" w:sz="4" w:space="0" w:color="auto"/>
              <w:right w:val="single" w:sz="4" w:space="0" w:color="auto"/>
            </w:tcBorders>
          </w:tcPr>
          <w:p w14:paraId="3343FB42" w14:textId="77777777" w:rsidR="00374FF8" w:rsidRPr="00213A04" w:rsidRDefault="00374FF8" w:rsidP="00F341C1">
            <w:pPr>
              <w:jc w:val="center"/>
              <w:rPr>
                <w:rFonts w:asciiTheme="majorBidi" w:hAnsiTheme="majorBidi" w:cstheme="majorBidi"/>
                <w:b/>
                <w:bCs/>
                <w:color w:val="000000"/>
                <w:sz w:val="22"/>
                <w:szCs w:val="22"/>
              </w:rPr>
            </w:pP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0AE6F8" w14:textId="195603FE" w:rsidR="00374FF8" w:rsidRPr="00213A04" w:rsidRDefault="003D5153" w:rsidP="00F341C1">
            <w:pPr>
              <w:jc w:val="center"/>
              <w:rPr>
                <w:rFonts w:asciiTheme="majorBidi" w:hAnsiTheme="majorBidi" w:cstheme="majorBidi"/>
                <w:b/>
                <w:bCs/>
                <w:color w:val="000000"/>
                <w:sz w:val="22"/>
                <w:szCs w:val="22"/>
              </w:rPr>
            </w:pPr>
            <w:r>
              <w:rPr>
                <w:rFonts w:asciiTheme="majorBidi" w:hAnsiTheme="majorBidi" w:cstheme="majorBidi"/>
                <w:b/>
                <w:bCs/>
                <w:color w:val="000000"/>
                <w:sz w:val="22"/>
                <w:szCs w:val="22"/>
              </w:rPr>
              <w:t>x</w:t>
            </w:r>
          </w:p>
        </w:tc>
      </w:tr>
      <w:tr w:rsidR="00374FF8" w:rsidRPr="00213A04" w14:paraId="4F4E0B9B" w14:textId="77777777" w:rsidTr="003D5153">
        <w:trPr>
          <w:trHeight w:val="197"/>
        </w:trPr>
        <w:tc>
          <w:tcPr>
            <w:tcW w:w="7282" w:type="dxa"/>
            <w:tcBorders>
              <w:top w:val="single" w:sz="4" w:space="0" w:color="auto"/>
              <w:left w:val="single" w:sz="4" w:space="0" w:color="auto"/>
              <w:bottom w:val="single" w:sz="4" w:space="0" w:color="auto"/>
              <w:right w:val="single" w:sz="4" w:space="0" w:color="auto"/>
            </w:tcBorders>
            <w:shd w:val="clear" w:color="auto" w:fill="auto"/>
          </w:tcPr>
          <w:p w14:paraId="7CB9867F" w14:textId="231C56D0" w:rsidR="00374FF8" w:rsidRPr="00213A04" w:rsidRDefault="00625BFE" w:rsidP="00F341C1">
            <w:pPr>
              <w:rPr>
                <w:rFonts w:asciiTheme="majorBidi" w:hAnsiTheme="majorBidi" w:cstheme="majorBidi"/>
                <w:color w:val="000000"/>
                <w:sz w:val="22"/>
                <w:szCs w:val="22"/>
              </w:rPr>
            </w:pPr>
            <w:r w:rsidRPr="00213A04">
              <w:rPr>
                <w:rFonts w:asciiTheme="majorBidi" w:hAnsiTheme="majorBidi" w:cstheme="majorBidi"/>
                <w:color w:val="000000"/>
                <w:sz w:val="22"/>
                <w:szCs w:val="22"/>
              </w:rPr>
              <w:t>EBCC9: Analyze Health related data using advanced statistical techniques and software packages</w:t>
            </w:r>
          </w:p>
        </w:tc>
        <w:tc>
          <w:tcPr>
            <w:tcW w:w="1268" w:type="dxa"/>
            <w:tcBorders>
              <w:top w:val="single" w:sz="4" w:space="0" w:color="auto"/>
              <w:left w:val="nil"/>
              <w:bottom w:val="single" w:sz="4" w:space="0" w:color="auto"/>
              <w:right w:val="single" w:sz="4" w:space="0" w:color="auto"/>
            </w:tcBorders>
          </w:tcPr>
          <w:p w14:paraId="7469B3DD" w14:textId="77777777" w:rsidR="00374FF8" w:rsidRPr="00213A04" w:rsidRDefault="00374FF8" w:rsidP="00F341C1">
            <w:pPr>
              <w:jc w:val="center"/>
              <w:rPr>
                <w:rFonts w:asciiTheme="majorBidi" w:hAnsiTheme="majorBidi" w:cstheme="majorBidi"/>
                <w:b/>
                <w:bCs/>
                <w:color w:val="000000"/>
                <w:sz w:val="22"/>
                <w:szCs w:val="22"/>
              </w:rPr>
            </w:pP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261DB3" w14:textId="784DB64B" w:rsidR="00374FF8" w:rsidRPr="00213A04" w:rsidRDefault="003D5153" w:rsidP="00F341C1">
            <w:pPr>
              <w:jc w:val="center"/>
              <w:rPr>
                <w:rFonts w:asciiTheme="majorBidi" w:hAnsiTheme="majorBidi" w:cstheme="majorBidi"/>
                <w:b/>
                <w:bCs/>
                <w:color w:val="000000"/>
                <w:sz w:val="22"/>
                <w:szCs w:val="22"/>
              </w:rPr>
            </w:pPr>
            <w:r>
              <w:rPr>
                <w:rFonts w:asciiTheme="majorBidi" w:hAnsiTheme="majorBidi" w:cstheme="majorBidi"/>
                <w:b/>
                <w:bCs/>
                <w:color w:val="000000"/>
                <w:sz w:val="22"/>
                <w:szCs w:val="22"/>
              </w:rPr>
              <w:t>x</w:t>
            </w:r>
          </w:p>
        </w:tc>
      </w:tr>
    </w:tbl>
    <w:p w14:paraId="5845B039" w14:textId="77777777" w:rsidR="00374FF8" w:rsidRPr="00213A04" w:rsidRDefault="00374FF8" w:rsidP="002B0CF6">
      <w:pPr>
        <w:autoSpaceDE w:val="0"/>
        <w:autoSpaceDN w:val="0"/>
        <w:adjustRightInd w:val="0"/>
        <w:rPr>
          <w:rFonts w:asciiTheme="majorBidi" w:hAnsiTheme="majorBidi" w:cstheme="majorBidi"/>
          <w:sz w:val="22"/>
          <w:szCs w:val="22"/>
        </w:rPr>
      </w:pPr>
    </w:p>
    <w:sectPr w:rsidR="00374FF8" w:rsidRPr="00213A04" w:rsidSect="003B6FC4">
      <w:headerReference w:type="default" r:id="rId24"/>
      <w:footerReference w:type="default" r:id="rId25"/>
      <w:pgSz w:w="11907" w:h="16839" w:code="9"/>
      <w:pgMar w:top="1440" w:right="1107"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E8311" w14:textId="77777777" w:rsidR="003B6FC4" w:rsidRDefault="003B6FC4" w:rsidP="00C007E0">
      <w:r>
        <w:separator/>
      </w:r>
    </w:p>
  </w:endnote>
  <w:endnote w:type="continuationSeparator" w:id="0">
    <w:p w14:paraId="24547C7A" w14:textId="77777777" w:rsidR="003B6FC4" w:rsidRDefault="003B6FC4" w:rsidP="00C00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ITC Officina Sans">
    <w:panose1 w:val="020B0604020202020204"/>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174127"/>
      <w:docPartObj>
        <w:docPartGallery w:val="Page Numbers (Bottom of Page)"/>
        <w:docPartUnique/>
      </w:docPartObj>
    </w:sdtPr>
    <w:sdtContent>
      <w:sdt>
        <w:sdtPr>
          <w:id w:val="1728636285"/>
          <w:docPartObj>
            <w:docPartGallery w:val="Page Numbers (Top of Page)"/>
            <w:docPartUnique/>
          </w:docPartObj>
        </w:sdtPr>
        <w:sdtContent>
          <w:p w14:paraId="5EC60888" w14:textId="230FD7C0" w:rsidR="002E2992" w:rsidRDefault="002E2992">
            <w:pPr>
              <w:pStyle w:val="Footer"/>
              <w:jc w:val="center"/>
            </w:pPr>
            <w:r>
              <w:t xml:space="preserve">Page </w:t>
            </w:r>
            <w:r>
              <w:rPr>
                <w:b/>
                <w:bCs/>
              </w:rPr>
              <w:fldChar w:fldCharType="begin"/>
            </w:r>
            <w:r>
              <w:rPr>
                <w:b/>
                <w:bCs/>
              </w:rPr>
              <w:instrText xml:space="preserve"> PAGE </w:instrText>
            </w:r>
            <w:r>
              <w:rPr>
                <w:b/>
                <w:bCs/>
              </w:rPr>
              <w:fldChar w:fldCharType="separate"/>
            </w:r>
            <w:r w:rsidR="0056718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67182">
              <w:rPr>
                <w:b/>
                <w:bCs/>
                <w:noProof/>
              </w:rPr>
              <w:t>10</w:t>
            </w:r>
            <w:r>
              <w:rPr>
                <w:b/>
                <w:bCs/>
              </w:rPr>
              <w:fldChar w:fldCharType="end"/>
            </w:r>
          </w:p>
        </w:sdtContent>
      </w:sdt>
    </w:sdtContent>
  </w:sdt>
  <w:p w14:paraId="25694F84" w14:textId="77777777" w:rsidR="007F3D50" w:rsidRDefault="007F3D50" w:rsidP="00107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F715B" w14:textId="77777777" w:rsidR="003B6FC4" w:rsidRDefault="003B6FC4" w:rsidP="00C007E0">
      <w:r>
        <w:separator/>
      </w:r>
    </w:p>
  </w:footnote>
  <w:footnote w:type="continuationSeparator" w:id="0">
    <w:p w14:paraId="6436C7A5" w14:textId="77777777" w:rsidR="003B6FC4" w:rsidRDefault="003B6FC4" w:rsidP="00C00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4A70" w14:textId="21C4AF16" w:rsidR="007F3D50" w:rsidRPr="00EE4DBD" w:rsidRDefault="00045870" w:rsidP="00EE4DBD">
    <w:pPr>
      <w:pStyle w:val="Header"/>
    </w:pPr>
    <w:r>
      <w:rPr>
        <w:noProof/>
      </w:rPr>
      <w:drawing>
        <wp:inline distT="0" distB="0" distL="0" distR="0" wp14:anchorId="7DDC9001" wp14:editId="0BAEAED0">
          <wp:extent cx="1790700" cy="430025"/>
          <wp:effectExtent l="0" t="0" r="0" b="8255"/>
          <wp:docPr id="1108573489" name="Picture 1108573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156" cy="431816"/>
                  </a:xfrm>
                  <a:prstGeom prst="rect">
                    <a:avLst/>
                  </a:prstGeom>
                  <a:noFill/>
                  <a:ln>
                    <a:noFill/>
                  </a:ln>
                </pic:spPr>
              </pic:pic>
            </a:graphicData>
          </a:graphic>
        </wp:inline>
      </w:drawing>
    </w:r>
    <w:r w:rsidR="00EE4DBD">
      <w:tab/>
    </w:r>
    <w:r w:rsidR="00EE4DBD">
      <w:tab/>
    </w:r>
    <w:r w:rsidR="00877A5B">
      <w:t xml:space="preserve">    </w:t>
    </w:r>
    <w:r w:rsidR="007F3D50">
      <w:t>Graduate Public Health Program</w:t>
    </w:r>
    <w:r w:rsidR="00EE4DBD">
      <w:t xml:space="preserve"> </w:t>
    </w:r>
    <w:r w:rsidR="00877A5B">
      <w:t xml:space="preserve">     </w:t>
    </w:r>
  </w:p>
  <w:p w14:paraId="35519CBB" w14:textId="77777777" w:rsidR="007F3D50" w:rsidRPr="00C007E0" w:rsidRDefault="007F3D50" w:rsidP="004E20FE">
    <w:pPr>
      <w:pStyle w:val="Head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AE7"/>
    <w:multiLevelType w:val="hybridMultilevel"/>
    <w:tmpl w:val="A330D78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072BC"/>
    <w:multiLevelType w:val="hybridMultilevel"/>
    <w:tmpl w:val="B1BE6EA6"/>
    <w:lvl w:ilvl="0" w:tplc="871EF424">
      <w:start w:val="1"/>
      <w:numFmt w:val="decimal"/>
      <w:lvlText w:val="LO%1."/>
      <w:lvlJc w:val="left"/>
      <w:pPr>
        <w:ind w:left="2160" w:hanging="360"/>
      </w:pPr>
      <w:rPr>
        <w:rFonts w:hint="default"/>
        <w:b w:val="0"/>
        <w:sz w:val="24"/>
        <w:szCs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10BF1EF4"/>
    <w:multiLevelType w:val="hybridMultilevel"/>
    <w:tmpl w:val="3E06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C7FBF"/>
    <w:multiLevelType w:val="hybridMultilevel"/>
    <w:tmpl w:val="4176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2620C"/>
    <w:multiLevelType w:val="hybridMultilevel"/>
    <w:tmpl w:val="A6B27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42B3C"/>
    <w:multiLevelType w:val="hybridMultilevel"/>
    <w:tmpl w:val="47FA98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1A72F3"/>
    <w:multiLevelType w:val="hybridMultilevel"/>
    <w:tmpl w:val="AA529D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77F51D9"/>
    <w:multiLevelType w:val="hybridMultilevel"/>
    <w:tmpl w:val="6A9659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0145F3"/>
    <w:multiLevelType w:val="hybridMultilevel"/>
    <w:tmpl w:val="7DFEE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FD4B84"/>
    <w:multiLevelType w:val="hybridMultilevel"/>
    <w:tmpl w:val="A8D21A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C42F49"/>
    <w:multiLevelType w:val="hybridMultilevel"/>
    <w:tmpl w:val="7C380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6811DF"/>
    <w:multiLevelType w:val="hybridMultilevel"/>
    <w:tmpl w:val="47FA98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C860D4"/>
    <w:multiLevelType w:val="hybridMultilevel"/>
    <w:tmpl w:val="E5D014D8"/>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964257"/>
    <w:multiLevelType w:val="hybridMultilevel"/>
    <w:tmpl w:val="7054D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EC0CEA"/>
    <w:multiLevelType w:val="hybridMultilevel"/>
    <w:tmpl w:val="1A627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A5A8B"/>
    <w:multiLevelType w:val="hybridMultilevel"/>
    <w:tmpl w:val="9490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43BB3"/>
    <w:multiLevelType w:val="hybridMultilevel"/>
    <w:tmpl w:val="0EEE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45664B"/>
    <w:multiLevelType w:val="hybridMultilevel"/>
    <w:tmpl w:val="32D80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567978"/>
    <w:multiLevelType w:val="hybridMultilevel"/>
    <w:tmpl w:val="47FA98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C6796B"/>
    <w:multiLevelType w:val="hybridMultilevel"/>
    <w:tmpl w:val="70ACE1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B061DB"/>
    <w:multiLevelType w:val="hybridMultilevel"/>
    <w:tmpl w:val="0AA6FBD4"/>
    <w:lvl w:ilvl="0" w:tplc="B6520D06">
      <w:start w:val="1"/>
      <w:numFmt w:val="decimal"/>
      <w:lvlText w:val="C%1"/>
      <w:lvlJc w:val="left"/>
      <w:pPr>
        <w:ind w:left="1080" w:hanging="720"/>
      </w:pPr>
      <w:rPr>
        <w:rFonts w:hint="default"/>
      </w:rPr>
    </w:lvl>
    <w:lvl w:ilvl="1" w:tplc="5D7A94C6">
      <w:start w:val="1"/>
      <w:numFmt w:val="decimal"/>
      <w:lvlText w:val="%2."/>
      <w:lvlJc w:val="left"/>
      <w:pPr>
        <w:ind w:left="1260" w:hanging="360"/>
      </w:pPr>
      <w:rPr>
        <w:rFonts w:hint="default"/>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84333A"/>
    <w:multiLevelType w:val="hybridMultilevel"/>
    <w:tmpl w:val="074C6C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D90106"/>
    <w:multiLevelType w:val="hybridMultilevel"/>
    <w:tmpl w:val="D8BC2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70452572">
    <w:abstractNumId w:val="1"/>
  </w:num>
  <w:num w:numId="2" w16cid:durableId="207374202">
    <w:abstractNumId w:val="20"/>
  </w:num>
  <w:num w:numId="3" w16cid:durableId="97989439">
    <w:abstractNumId w:val="6"/>
  </w:num>
  <w:num w:numId="4" w16cid:durableId="415250452">
    <w:abstractNumId w:val="4"/>
  </w:num>
  <w:num w:numId="5" w16cid:durableId="719984637">
    <w:abstractNumId w:val="0"/>
  </w:num>
  <w:num w:numId="6" w16cid:durableId="1693144731">
    <w:abstractNumId w:val="19"/>
  </w:num>
  <w:num w:numId="7" w16cid:durableId="942420989">
    <w:abstractNumId w:val="11"/>
  </w:num>
  <w:num w:numId="8" w16cid:durableId="363291483">
    <w:abstractNumId w:val="17"/>
  </w:num>
  <w:num w:numId="9" w16cid:durableId="1788811208">
    <w:abstractNumId w:val="10"/>
  </w:num>
  <w:num w:numId="10" w16cid:durableId="434525262">
    <w:abstractNumId w:val="13"/>
  </w:num>
  <w:num w:numId="11" w16cid:durableId="435370098">
    <w:abstractNumId w:val="8"/>
  </w:num>
  <w:num w:numId="12" w16cid:durableId="76950139">
    <w:abstractNumId w:val="21"/>
  </w:num>
  <w:num w:numId="13" w16cid:durableId="785779901">
    <w:abstractNumId w:val="3"/>
  </w:num>
  <w:num w:numId="14" w16cid:durableId="730277429">
    <w:abstractNumId w:val="18"/>
  </w:num>
  <w:num w:numId="15" w16cid:durableId="1195800863">
    <w:abstractNumId w:val="5"/>
  </w:num>
  <w:num w:numId="16" w16cid:durableId="1002126859">
    <w:abstractNumId w:val="9"/>
  </w:num>
  <w:num w:numId="17" w16cid:durableId="408967937">
    <w:abstractNumId w:val="15"/>
  </w:num>
  <w:num w:numId="18" w16cid:durableId="626859535">
    <w:abstractNumId w:val="16"/>
  </w:num>
  <w:num w:numId="19" w16cid:durableId="153568409">
    <w:abstractNumId w:val="22"/>
  </w:num>
  <w:num w:numId="20" w16cid:durableId="1814566456">
    <w:abstractNumId w:val="14"/>
  </w:num>
  <w:num w:numId="21" w16cid:durableId="1269703183">
    <w:abstractNumId w:val="12"/>
  </w:num>
  <w:num w:numId="22" w16cid:durableId="652880478">
    <w:abstractNumId w:val="7"/>
  </w:num>
  <w:num w:numId="23" w16cid:durableId="243220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K3MDQ3MDA3tzQ0MDdT0lEKTi0uzszPAykwrAUAnnJ0uiwAAAA="/>
  </w:docVars>
  <w:rsids>
    <w:rsidRoot w:val="000573D0"/>
    <w:rsid w:val="000017F3"/>
    <w:rsid w:val="00002653"/>
    <w:rsid w:val="000328F7"/>
    <w:rsid w:val="00033522"/>
    <w:rsid w:val="00037AE1"/>
    <w:rsid w:val="00040822"/>
    <w:rsid w:val="00040BEA"/>
    <w:rsid w:val="000450E3"/>
    <w:rsid w:val="00045870"/>
    <w:rsid w:val="000573D0"/>
    <w:rsid w:val="00061925"/>
    <w:rsid w:val="00063BA3"/>
    <w:rsid w:val="00064B41"/>
    <w:rsid w:val="00066552"/>
    <w:rsid w:val="000770C5"/>
    <w:rsid w:val="00077894"/>
    <w:rsid w:val="00080F66"/>
    <w:rsid w:val="00086C43"/>
    <w:rsid w:val="00090263"/>
    <w:rsid w:val="0009254C"/>
    <w:rsid w:val="000A0BE7"/>
    <w:rsid w:val="000A1B7B"/>
    <w:rsid w:val="000A5ED6"/>
    <w:rsid w:val="000B2AE6"/>
    <w:rsid w:val="000B47E7"/>
    <w:rsid w:val="000C0BF0"/>
    <w:rsid w:val="000C66F5"/>
    <w:rsid w:val="000E2B73"/>
    <w:rsid w:val="000E3DD8"/>
    <w:rsid w:val="000F2BF9"/>
    <w:rsid w:val="000F6BBA"/>
    <w:rsid w:val="00100378"/>
    <w:rsid w:val="00106930"/>
    <w:rsid w:val="00107B16"/>
    <w:rsid w:val="00107CF7"/>
    <w:rsid w:val="00114F0F"/>
    <w:rsid w:val="00123329"/>
    <w:rsid w:val="00130BF2"/>
    <w:rsid w:val="00137E5C"/>
    <w:rsid w:val="00142E8A"/>
    <w:rsid w:val="00146C0C"/>
    <w:rsid w:val="00154A2B"/>
    <w:rsid w:val="0015541D"/>
    <w:rsid w:val="001617C8"/>
    <w:rsid w:val="001629D2"/>
    <w:rsid w:val="00174D44"/>
    <w:rsid w:val="001764B4"/>
    <w:rsid w:val="00185D6C"/>
    <w:rsid w:val="00191E79"/>
    <w:rsid w:val="001A146F"/>
    <w:rsid w:val="001A187C"/>
    <w:rsid w:val="001A5037"/>
    <w:rsid w:val="001B2A2B"/>
    <w:rsid w:val="001B4C7F"/>
    <w:rsid w:val="001B53C9"/>
    <w:rsid w:val="001B5E40"/>
    <w:rsid w:val="001B65E2"/>
    <w:rsid w:val="001B6DBD"/>
    <w:rsid w:val="001C2FE0"/>
    <w:rsid w:val="001C4B68"/>
    <w:rsid w:val="001C6716"/>
    <w:rsid w:val="001D418C"/>
    <w:rsid w:val="001D428A"/>
    <w:rsid w:val="001E18C8"/>
    <w:rsid w:val="001E4140"/>
    <w:rsid w:val="001E5AFB"/>
    <w:rsid w:val="001E7E65"/>
    <w:rsid w:val="00205FF4"/>
    <w:rsid w:val="002138A9"/>
    <w:rsid w:val="00213A04"/>
    <w:rsid w:val="002149B5"/>
    <w:rsid w:val="002238BF"/>
    <w:rsid w:val="0022597E"/>
    <w:rsid w:val="00233FD8"/>
    <w:rsid w:val="00237E8C"/>
    <w:rsid w:val="00237F60"/>
    <w:rsid w:val="00243124"/>
    <w:rsid w:val="00250CB8"/>
    <w:rsid w:val="00251B65"/>
    <w:rsid w:val="00257C92"/>
    <w:rsid w:val="00263281"/>
    <w:rsid w:val="00265F2F"/>
    <w:rsid w:val="00274699"/>
    <w:rsid w:val="002855D2"/>
    <w:rsid w:val="00285747"/>
    <w:rsid w:val="00297BFD"/>
    <w:rsid w:val="002A1CC9"/>
    <w:rsid w:val="002A3B63"/>
    <w:rsid w:val="002A45AB"/>
    <w:rsid w:val="002A4BD3"/>
    <w:rsid w:val="002A6365"/>
    <w:rsid w:val="002B026C"/>
    <w:rsid w:val="002B0CF6"/>
    <w:rsid w:val="002C18EA"/>
    <w:rsid w:val="002C7452"/>
    <w:rsid w:val="002E2992"/>
    <w:rsid w:val="003128F9"/>
    <w:rsid w:val="00315207"/>
    <w:rsid w:val="003159E9"/>
    <w:rsid w:val="003225FD"/>
    <w:rsid w:val="003436F7"/>
    <w:rsid w:val="00346081"/>
    <w:rsid w:val="003462B0"/>
    <w:rsid w:val="00353F8F"/>
    <w:rsid w:val="00360517"/>
    <w:rsid w:val="0036114F"/>
    <w:rsid w:val="00363798"/>
    <w:rsid w:val="003738EA"/>
    <w:rsid w:val="00374FF8"/>
    <w:rsid w:val="003774C4"/>
    <w:rsid w:val="003834D1"/>
    <w:rsid w:val="00390D16"/>
    <w:rsid w:val="00390DF4"/>
    <w:rsid w:val="003938C1"/>
    <w:rsid w:val="003A0008"/>
    <w:rsid w:val="003A512E"/>
    <w:rsid w:val="003B0D11"/>
    <w:rsid w:val="003B0DBF"/>
    <w:rsid w:val="003B1911"/>
    <w:rsid w:val="003B5061"/>
    <w:rsid w:val="003B5605"/>
    <w:rsid w:val="003B6FC4"/>
    <w:rsid w:val="003D2E54"/>
    <w:rsid w:val="003D5153"/>
    <w:rsid w:val="003E1683"/>
    <w:rsid w:val="003E20F2"/>
    <w:rsid w:val="003E33DC"/>
    <w:rsid w:val="003E46AE"/>
    <w:rsid w:val="003E5EA9"/>
    <w:rsid w:val="003F034D"/>
    <w:rsid w:val="004007A3"/>
    <w:rsid w:val="004045D2"/>
    <w:rsid w:val="00413507"/>
    <w:rsid w:val="00421E20"/>
    <w:rsid w:val="00421E87"/>
    <w:rsid w:val="004229B5"/>
    <w:rsid w:val="00424982"/>
    <w:rsid w:val="00426E40"/>
    <w:rsid w:val="0043101C"/>
    <w:rsid w:val="0043520D"/>
    <w:rsid w:val="00435A88"/>
    <w:rsid w:val="00444A3D"/>
    <w:rsid w:val="00444AEE"/>
    <w:rsid w:val="00446845"/>
    <w:rsid w:val="0046230B"/>
    <w:rsid w:val="00466E4F"/>
    <w:rsid w:val="00473935"/>
    <w:rsid w:val="004862C1"/>
    <w:rsid w:val="004863DD"/>
    <w:rsid w:val="00497B87"/>
    <w:rsid w:val="004B533B"/>
    <w:rsid w:val="004D623F"/>
    <w:rsid w:val="004D7B65"/>
    <w:rsid w:val="004E02D9"/>
    <w:rsid w:val="004E1F63"/>
    <w:rsid w:val="004E20FE"/>
    <w:rsid w:val="004E5866"/>
    <w:rsid w:val="004E7960"/>
    <w:rsid w:val="004F1EE4"/>
    <w:rsid w:val="004F2B12"/>
    <w:rsid w:val="004F44F1"/>
    <w:rsid w:val="004F69BE"/>
    <w:rsid w:val="00502A2E"/>
    <w:rsid w:val="00517BE4"/>
    <w:rsid w:val="00523958"/>
    <w:rsid w:val="00525854"/>
    <w:rsid w:val="00530E5B"/>
    <w:rsid w:val="00532284"/>
    <w:rsid w:val="00535011"/>
    <w:rsid w:val="00536956"/>
    <w:rsid w:val="005422D2"/>
    <w:rsid w:val="00550E75"/>
    <w:rsid w:val="0055241D"/>
    <w:rsid w:val="0056308F"/>
    <w:rsid w:val="00564D82"/>
    <w:rsid w:val="00567182"/>
    <w:rsid w:val="005726BD"/>
    <w:rsid w:val="00573CAF"/>
    <w:rsid w:val="00584F8F"/>
    <w:rsid w:val="005870A2"/>
    <w:rsid w:val="005A6594"/>
    <w:rsid w:val="005B47A7"/>
    <w:rsid w:val="005C683F"/>
    <w:rsid w:val="005D0AC2"/>
    <w:rsid w:val="005D2FD8"/>
    <w:rsid w:val="005E3080"/>
    <w:rsid w:val="005F1E2D"/>
    <w:rsid w:val="00601D8D"/>
    <w:rsid w:val="00603B17"/>
    <w:rsid w:val="006101CE"/>
    <w:rsid w:val="006226CA"/>
    <w:rsid w:val="00625BFE"/>
    <w:rsid w:val="00633695"/>
    <w:rsid w:val="006428AC"/>
    <w:rsid w:val="006508EC"/>
    <w:rsid w:val="00660522"/>
    <w:rsid w:val="006660D4"/>
    <w:rsid w:val="00680E93"/>
    <w:rsid w:val="00691037"/>
    <w:rsid w:val="0069794E"/>
    <w:rsid w:val="006B6864"/>
    <w:rsid w:val="006C0674"/>
    <w:rsid w:val="006D1B35"/>
    <w:rsid w:val="006E6A94"/>
    <w:rsid w:val="006F1808"/>
    <w:rsid w:val="006F1C5D"/>
    <w:rsid w:val="006F4326"/>
    <w:rsid w:val="00703653"/>
    <w:rsid w:val="00723D09"/>
    <w:rsid w:val="00724B0F"/>
    <w:rsid w:val="00724BAF"/>
    <w:rsid w:val="00732574"/>
    <w:rsid w:val="00734BBA"/>
    <w:rsid w:val="0073529D"/>
    <w:rsid w:val="00744AEC"/>
    <w:rsid w:val="00757DC1"/>
    <w:rsid w:val="00771C80"/>
    <w:rsid w:val="007806D0"/>
    <w:rsid w:val="00780FC3"/>
    <w:rsid w:val="0078705E"/>
    <w:rsid w:val="00794F17"/>
    <w:rsid w:val="00795A44"/>
    <w:rsid w:val="00795B25"/>
    <w:rsid w:val="007A20DD"/>
    <w:rsid w:val="007A3902"/>
    <w:rsid w:val="007A3E67"/>
    <w:rsid w:val="007A5921"/>
    <w:rsid w:val="007B3A94"/>
    <w:rsid w:val="007B79EF"/>
    <w:rsid w:val="007D473B"/>
    <w:rsid w:val="007D7963"/>
    <w:rsid w:val="007E0C96"/>
    <w:rsid w:val="007E1F44"/>
    <w:rsid w:val="007F030D"/>
    <w:rsid w:val="007F3D50"/>
    <w:rsid w:val="00816258"/>
    <w:rsid w:val="008172EA"/>
    <w:rsid w:val="00823D3B"/>
    <w:rsid w:val="00826D2F"/>
    <w:rsid w:val="00830518"/>
    <w:rsid w:val="0083061E"/>
    <w:rsid w:val="00842B06"/>
    <w:rsid w:val="00844684"/>
    <w:rsid w:val="008470DF"/>
    <w:rsid w:val="0084733F"/>
    <w:rsid w:val="00850117"/>
    <w:rsid w:val="00850422"/>
    <w:rsid w:val="00851703"/>
    <w:rsid w:val="00852CBD"/>
    <w:rsid w:val="00855CD9"/>
    <w:rsid w:val="00856566"/>
    <w:rsid w:val="008606E6"/>
    <w:rsid w:val="00864746"/>
    <w:rsid w:val="008734AE"/>
    <w:rsid w:val="00877A5B"/>
    <w:rsid w:val="00885941"/>
    <w:rsid w:val="00891377"/>
    <w:rsid w:val="008A5539"/>
    <w:rsid w:val="008B07E8"/>
    <w:rsid w:val="008B5286"/>
    <w:rsid w:val="008D203D"/>
    <w:rsid w:val="008D2C68"/>
    <w:rsid w:val="008D38B3"/>
    <w:rsid w:val="008E629E"/>
    <w:rsid w:val="008F0390"/>
    <w:rsid w:val="008F293E"/>
    <w:rsid w:val="008F5F9C"/>
    <w:rsid w:val="00902B12"/>
    <w:rsid w:val="00914C9F"/>
    <w:rsid w:val="00923D3F"/>
    <w:rsid w:val="00923E1B"/>
    <w:rsid w:val="009243F0"/>
    <w:rsid w:val="009308DE"/>
    <w:rsid w:val="00941C70"/>
    <w:rsid w:val="00944E33"/>
    <w:rsid w:val="0094689C"/>
    <w:rsid w:val="00950D16"/>
    <w:rsid w:val="00953722"/>
    <w:rsid w:val="009624A9"/>
    <w:rsid w:val="0096346E"/>
    <w:rsid w:val="009762B3"/>
    <w:rsid w:val="009810E3"/>
    <w:rsid w:val="00984293"/>
    <w:rsid w:val="00986E58"/>
    <w:rsid w:val="00991D89"/>
    <w:rsid w:val="0099530A"/>
    <w:rsid w:val="009A1B25"/>
    <w:rsid w:val="009B086F"/>
    <w:rsid w:val="009C1163"/>
    <w:rsid w:val="009C6145"/>
    <w:rsid w:val="009D799E"/>
    <w:rsid w:val="009E2353"/>
    <w:rsid w:val="009E4E34"/>
    <w:rsid w:val="009F0524"/>
    <w:rsid w:val="009F6336"/>
    <w:rsid w:val="00A012B5"/>
    <w:rsid w:val="00A0190B"/>
    <w:rsid w:val="00A100EB"/>
    <w:rsid w:val="00A10F95"/>
    <w:rsid w:val="00A12B9A"/>
    <w:rsid w:val="00A149C7"/>
    <w:rsid w:val="00A17503"/>
    <w:rsid w:val="00A3254F"/>
    <w:rsid w:val="00A32B67"/>
    <w:rsid w:val="00A34FB5"/>
    <w:rsid w:val="00A373B7"/>
    <w:rsid w:val="00A4256A"/>
    <w:rsid w:val="00A436D2"/>
    <w:rsid w:val="00A452EB"/>
    <w:rsid w:val="00A47E89"/>
    <w:rsid w:val="00A53405"/>
    <w:rsid w:val="00A53C39"/>
    <w:rsid w:val="00A65A38"/>
    <w:rsid w:val="00A92BFB"/>
    <w:rsid w:val="00A959B3"/>
    <w:rsid w:val="00AA5811"/>
    <w:rsid w:val="00AA5AA9"/>
    <w:rsid w:val="00AB03BF"/>
    <w:rsid w:val="00AB1561"/>
    <w:rsid w:val="00AC7601"/>
    <w:rsid w:val="00AD3B88"/>
    <w:rsid w:val="00AE32E7"/>
    <w:rsid w:val="00AF13A2"/>
    <w:rsid w:val="00AF503D"/>
    <w:rsid w:val="00AF51C3"/>
    <w:rsid w:val="00B004BB"/>
    <w:rsid w:val="00B0209D"/>
    <w:rsid w:val="00B13B9D"/>
    <w:rsid w:val="00B20881"/>
    <w:rsid w:val="00B23CFD"/>
    <w:rsid w:val="00B27575"/>
    <w:rsid w:val="00B42B31"/>
    <w:rsid w:val="00B55E02"/>
    <w:rsid w:val="00B57B03"/>
    <w:rsid w:val="00B762DE"/>
    <w:rsid w:val="00B76A02"/>
    <w:rsid w:val="00B8097C"/>
    <w:rsid w:val="00BA1B73"/>
    <w:rsid w:val="00BA6375"/>
    <w:rsid w:val="00BB1910"/>
    <w:rsid w:val="00BB4575"/>
    <w:rsid w:val="00BB58C8"/>
    <w:rsid w:val="00BC5C68"/>
    <w:rsid w:val="00BD17B5"/>
    <w:rsid w:val="00BD4CFC"/>
    <w:rsid w:val="00BF2D7E"/>
    <w:rsid w:val="00C007E0"/>
    <w:rsid w:val="00C208D2"/>
    <w:rsid w:val="00C21237"/>
    <w:rsid w:val="00C26B07"/>
    <w:rsid w:val="00C31A49"/>
    <w:rsid w:val="00C3270D"/>
    <w:rsid w:val="00C36558"/>
    <w:rsid w:val="00C5195B"/>
    <w:rsid w:val="00C52307"/>
    <w:rsid w:val="00C56552"/>
    <w:rsid w:val="00C60FDD"/>
    <w:rsid w:val="00C71BD1"/>
    <w:rsid w:val="00C777EA"/>
    <w:rsid w:val="00C83F9F"/>
    <w:rsid w:val="00C9061C"/>
    <w:rsid w:val="00C90C3E"/>
    <w:rsid w:val="00C95D95"/>
    <w:rsid w:val="00CA6675"/>
    <w:rsid w:val="00CA6B01"/>
    <w:rsid w:val="00CA6B6C"/>
    <w:rsid w:val="00CA7003"/>
    <w:rsid w:val="00CC090E"/>
    <w:rsid w:val="00CC0BD6"/>
    <w:rsid w:val="00CD33CA"/>
    <w:rsid w:val="00CD4C4A"/>
    <w:rsid w:val="00CE06E3"/>
    <w:rsid w:val="00CE3631"/>
    <w:rsid w:val="00CF59C7"/>
    <w:rsid w:val="00D14E18"/>
    <w:rsid w:val="00D24B46"/>
    <w:rsid w:val="00D25373"/>
    <w:rsid w:val="00D3027C"/>
    <w:rsid w:val="00D31171"/>
    <w:rsid w:val="00D422E5"/>
    <w:rsid w:val="00D433F7"/>
    <w:rsid w:val="00D47654"/>
    <w:rsid w:val="00D508DE"/>
    <w:rsid w:val="00D520CB"/>
    <w:rsid w:val="00D520F3"/>
    <w:rsid w:val="00D70A58"/>
    <w:rsid w:val="00D81B65"/>
    <w:rsid w:val="00D81E2D"/>
    <w:rsid w:val="00D83E6E"/>
    <w:rsid w:val="00D85DE0"/>
    <w:rsid w:val="00DA347F"/>
    <w:rsid w:val="00DB483D"/>
    <w:rsid w:val="00DC4232"/>
    <w:rsid w:val="00DD1814"/>
    <w:rsid w:val="00DD1DBB"/>
    <w:rsid w:val="00DD25F9"/>
    <w:rsid w:val="00DE0B4B"/>
    <w:rsid w:val="00DE2DD9"/>
    <w:rsid w:val="00DF41E1"/>
    <w:rsid w:val="00DF521F"/>
    <w:rsid w:val="00DF7133"/>
    <w:rsid w:val="00E03B9C"/>
    <w:rsid w:val="00E0672B"/>
    <w:rsid w:val="00E07722"/>
    <w:rsid w:val="00E077D8"/>
    <w:rsid w:val="00E11738"/>
    <w:rsid w:val="00E15C26"/>
    <w:rsid w:val="00E21D7A"/>
    <w:rsid w:val="00E229A3"/>
    <w:rsid w:val="00E22ED4"/>
    <w:rsid w:val="00E24B11"/>
    <w:rsid w:val="00E27431"/>
    <w:rsid w:val="00E33FE8"/>
    <w:rsid w:val="00E3406B"/>
    <w:rsid w:val="00E34FFC"/>
    <w:rsid w:val="00E354AA"/>
    <w:rsid w:val="00E36246"/>
    <w:rsid w:val="00E37C53"/>
    <w:rsid w:val="00E46B86"/>
    <w:rsid w:val="00E4724F"/>
    <w:rsid w:val="00E52BF3"/>
    <w:rsid w:val="00E57EDC"/>
    <w:rsid w:val="00E60005"/>
    <w:rsid w:val="00E71A6B"/>
    <w:rsid w:val="00E729EE"/>
    <w:rsid w:val="00E74E71"/>
    <w:rsid w:val="00E756C2"/>
    <w:rsid w:val="00E75E2C"/>
    <w:rsid w:val="00E86610"/>
    <w:rsid w:val="00EB0FF8"/>
    <w:rsid w:val="00EB7287"/>
    <w:rsid w:val="00ED0CC0"/>
    <w:rsid w:val="00EE0ED5"/>
    <w:rsid w:val="00EE40AD"/>
    <w:rsid w:val="00EE4DBD"/>
    <w:rsid w:val="00F12E6F"/>
    <w:rsid w:val="00F1412C"/>
    <w:rsid w:val="00F16322"/>
    <w:rsid w:val="00F23EBB"/>
    <w:rsid w:val="00F26AC6"/>
    <w:rsid w:val="00F27390"/>
    <w:rsid w:val="00F3206A"/>
    <w:rsid w:val="00F52493"/>
    <w:rsid w:val="00F563AD"/>
    <w:rsid w:val="00F565D3"/>
    <w:rsid w:val="00F61478"/>
    <w:rsid w:val="00F61639"/>
    <w:rsid w:val="00F63E2B"/>
    <w:rsid w:val="00F72217"/>
    <w:rsid w:val="00F74367"/>
    <w:rsid w:val="00F75B0C"/>
    <w:rsid w:val="00F83D8E"/>
    <w:rsid w:val="00FA16C8"/>
    <w:rsid w:val="00FB1A16"/>
    <w:rsid w:val="00FB3A64"/>
    <w:rsid w:val="00FB3D06"/>
    <w:rsid w:val="00FB59D3"/>
    <w:rsid w:val="00FC39F2"/>
    <w:rsid w:val="00FD3AB8"/>
    <w:rsid w:val="00FD5FE9"/>
    <w:rsid w:val="00FD7DE4"/>
    <w:rsid w:val="00FE7EC4"/>
    <w:rsid w:val="00FF45FC"/>
    <w:rsid w:val="00FF5073"/>
    <w:rsid w:val="00FF5151"/>
    <w:rsid w:val="00FF61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CE35EC"/>
  <w14:defaultImageDpi w14:val="300"/>
  <w15:docId w15:val="{E7138D2D-F050-4C2B-BB97-6D5EA1C4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3D0"/>
    <w:rPr>
      <w:rFonts w:ascii="Times New Roman" w:eastAsia="Times New Roman" w:hAnsi="Times New Roman" w:cs="Times New Roman"/>
    </w:rPr>
  </w:style>
  <w:style w:type="paragraph" w:styleId="Heading1">
    <w:name w:val="heading 1"/>
    <w:basedOn w:val="Normal"/>
    <w:next w:val="Normal"/>
    <w:link w:val="Heading1Char"/>
    <w:uiPriority w:val="9"/>
    <w:qFormat/>
    <w:rsid w:val="006F1C5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52BF3"/>
    <w:pPr>
      <w:keepNext/>
      <w:outlineLvl w:val="1"/>
    </w:pPr>
    <w:rPr>
      <w:b/>
      <w:bCs/>
    </w:rPr>
  </w:style>
  <w:style w:type="paragraph" w:styleId="Heading3">
    <w:name w:val="heading 3"/>
    <w:basedOn w:val="Normal"/>
    <w:next w:val="Normal"/>
    <w:link w:val="Heading3Char"/>
    <w:qFormat/>
    <w:rsid w:val="00E52BF3"/>
    <w:pPr>
      <w:keepNext/>
      <w:outlineLvl w:val="2"/>
    </w:pPr>
    <w:rPr>
      <w:i/>
      <w:iCs/>
    </w:rPr>
  </w:style>
  <w:style w:type="paragraph" w:styleId="Heading4">
    <w:name w:val="heading 4"/>
    <w:basedOn w:val="Normal"/>
    <w:next w:val="Normal"/>
    <w:link w:val="Heading4Char"/>
    <w:uiPriority w:val="9"/>
    <w:semiHidden/>
    <w:unhideWhenUsed/>
    <w:qFormat/>
    <w:rsid w:val="0052395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73D0"/>
    <w:rPr>
      <w:color w:val="0000FF"/>
      <w:u w:val="single"/>
    </w:rPr>
  </w:style>
  <w:style w:type="paragraph" w:customStyle="1" w:styleId="xmsonormal">
    <w:name w:val="x_msonormal"/>
    <w:basedOn w:val="Normal"/>
    <w:rsid w:val="000573D0"/>
    <w:pPr>
      <w:spacing w:before="100" w:beforeAutospacing="1" w:after="100" w:afterAutospacing="1"/>
    </w:pPr>
    <w:rPr>
      <w:lang w:eastAsia="zh-CN"/>
    </w:rPr>
  </w:style>
  <w:style w:type="paragraph" w:styleId="ListParagraph">
    <w:name w:val="List Paragraph"/>
    <w:basedOn w:val="Normal"/>
    <w:uiPriority w:val="34"/>
    <w:qFormat/>
    <w:rsid w:val="000573D0"/>
    <w:pPr>
      <w:ind w:left="720"/>
      <w:contextualSpacing/>
    </w:pPr>
    <w:rPr>
      <w:lang w:val="en-CA"/>
    </w:rPr>
  </w:style>
  <w:style w:type="character" w:styleId="CommentReference">
    <w:name w:val="annotation reference"/>
    <w:basedOn w:val="DefaultParagraphFont"/>
    <w:unhideWhenUsed/>
    <w:rsid w:val="000573D0"/>
    <w:rPr>
      <w:sz w:val="16"/>
      <w:szCs w:val="16"/>
    </w:rPr>
  </w:style>
  <w:style w:type="paragraph" w:styleId="CommentText">
    <w:name w:val="annotation text"/>
    <w:basedOn w:val="Normal"/>
    <w:link w:val="CommentTextChar"/>
    <w:unhideWhenUsed/>
    <w:rsid w:val="000573D0"/>
    <w:rPr>
      <w:sz w:val="20"/>
      <w:szCs w:val="20"/>
      <w:lang w:val="en-CA"/>
    </w:rPr>
  </w:style>
  <w:style w:type="character" w:customStyle="1" w:styleId="CommentTextChar">
    <w:name w:val="Comment Text Char"/>
    <w:basedOn w:val="DefaultParagraphFont"/>
    <w:link w:val="CommentText"/>
    <w:rsid w:val="000573D0"/>
    <w:rPr>
      <w:rFonts w:ascii="Times New Roman" w:eastAsia="Times New Roman" w:hAnsi="Times New Roman" w:cs="Times New Roman"/>
      <w:sz w:val="20"/>
      <w:szCs w:val="20"/>
      <w:lang w:val="en-CA"/>
    </w:rPr>
  </w:style>
  <w:style w:type="paragraph" w:styleId="BalloonText">
    <w:name w:val="Balloon Text"/>
    <w:basedOn w:val="Normal"/>
    <w:link w:val="BalloonTextChar"/>
    <w:uiPriority w:val="99"/>
    <w:semiHidden/>
    <w:unhideWhenUsed/>
    <w:rsid w:val="000573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73D0"/>
    <w:rPr>
      <w:rFonts w:ascii="Lucida Grande" w:eastAsia="Times New Roman" w:hAnsi="Lucida Grande" w:cs="Lucida Grande"/>
      <w:sz w:val="18"/>
      <w:szCs w:val="18"/>
    </w:rPr>
  </w:style>
  <w:style w:type="table" w:styleId="TableGrid">
    <w:name w:val="Table Grid"/>
    <w:basedOn w:val="TableNormal"/>
    <w:uiPriority w:val="59"/>
    <w:rsid w:val="000573D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A0008"/>
    <w:rPr>
      <w:color w:val="800080" w:themeColor="followedHyperlink"/>
      <w:u w:val="single"/>
    </w:rPr>
  </w:style>
  <w:style w:type="character" w:customStyle="1" w:styleId="Heading2Char">
    <w:name w:val="Heading 2 Char"/>
    <w:basedOn w:val="DefaultParagraphFont"/>
    <w:link w:val="Heading2"/>
    <w:rsid w:val="00E52BF3"/>
    <w:rPr>
      <w:rFonts w:ascii="Times New Roman" w:eastAsia="Times New Roman" w:hAnsi="Times New Roman" w:cs="Times New Roman"/>
      <w:b/>
      <w:bCs/>
    </w:rPr>
  </w:style>
  <w:style w:type="character" w:customStyle="1" w:styleId="Heading3Char">
    <w:name w:val="Heading 3 Char"/>
    <w:basedOn w:val="DefaultParagraphFont"/>
    <w:link w:val="Heading3"/>
    <w:rsid w:val="00E52BF3"/>
    <w:rPr>
      <w:rFonts w:ascii="Times New Roman" w:eastAsia="Times New Roman" w:hAnsi="Times New Roman" w:cs="Times New Roman"/>
      <w:i/>
      <w:iCs/>
    </w:rPr>
  </w:style>
  <w:style w:type="paragraph" w:styleId="CommentSubject">
    <w:name w:val="annotation subject"/>
    <w:basedOn w:val="CommentText"/>
    <w:next w:val="CommentText"/>
    <w:link w:val="CommentSubjectChar"/>
    <w:uiPriority w:val="99"/>
    <w:semiHidden/>
    <w:unhideWhenUsed/>
    <w:rsid w:val="00AA5811"/>
    <w:rPr>
      <w:b/>
      <w:bCs/>
      <w:lang w:val="en-US"/>
    </w:rPr>
  </w:style>
  <w:style w:type="character" w:customStyle="1" w:styleId="CommentSubjectChar">
    <w:name w:val="Comment Subject Char"/>
    <w:basedOn w:val="CommentTextChar"/>
    <w:link w:val="CommentSubject"/>
    <w:uiPriority w:val="99"/>
    <w:semiHidden/>
    <w:rsid w:val="00AA5811"/>
    <w:rPr>
      <w:rFonts w:ascii="Times New Roman" w:eastAsia="Times New Roman" w:hAnsi="Times New Roman" w:cs="Times New Roman"/>
      <w:b/>
      <w:bCs/>
      <w:sz w:val="20"/>
      <w:szCs w:val="20"/>
      <w:lang w:val="en-CA"/>
    </w:rPr>
  </w:style>
  <w:style w:type="paragraph" w:styleId="Header">
    <w:name w:val="header"/>
    <w:basedOn w:val="Normal"/>
    <w:link w:val="HeaderChar"/>
    <w:uiPriority w:val="99"/>
    <w:unhideWhenUsed/>
    <w:rsid w:val="00C007E0"/>
    <w:pPr>
      <w:tabs>
        <w:tab w:val="center" w:pos="4513"/>
        <w:tab w:val="right" w:pos="9026"/>
      </w:tabs>
    </w:pPr>
  </w:style>
  <w:style w:type="character" w:customStyle="1" w:styleId="HeaderChar">
    <w:name w:val="Header Char"/>
    <w:basedOn w:val="DefaultParagraphFont"/>
    <w:link w:val="Header"/>
    <w:uiPriority w:val="99"/>
    <w:rsid w:val="00C007E0"/>
    <w:rPr>
      <w:rFonts w:ascii="Times New Roman" w:eastAsia="Times New Roman" w:hAnsi="Times New Roman" w:cs="Times New Roman"/>
    </w:rPr>
  </w:style>
  <w:style w:type="paragraph" w:styleId="Footer">
    <w:name w:val="footer"/>
    <w:basedOn w:val="Normal"/>
    <w:link w:val="FooterChar"/>
    <w:uiPriority w:val="99"/>
    <w:unhideWhenUsed/>
    <w:rsid w:val="00C007E0"/>
    <w:pPr>
      <w:tabs>
        <w:tab w:val="center" w:pos="4513"/>
        <w:tab w:val="right" w:pos="9026"/>
      </w:tabs>
    </w:pPr>
  </w:style>
  <w:style w:type="character" w:customStyle="1" w:styleId="FooterChar">
    <w:name w:val="Footer Char"/>
    <w:basedOn w:val="DefaultParagraphFont"/>
    <w:link w:val="Footer"/>
    <w:uiPriority w:val="99"/>
    <w:rsid w:val="00C007E0"/>
    <w:rPr>
      <w:rFonts w:ascii="Times New Roman" w:eastAsia="Times New Roman" w:hAnsi="Times New Roman" w:cs="Times New Roman"/>
    </w:rPr>
  </w:style>
  <w:style w:type="paragraph" w:customStyle="1" w:styleId="BodyText1">
    <w:name w:val="Body Text1"/>
    <w:basedOn w:val="Normal"/>
    <w:rsid w:val="00AA5AA9"/>
    <w:pPr>
      <w:widowControl w:val="0"/>
      <w:tabs>
        <w:tab w:val="left" w:pos="850"/>
        <w:tab w:val="left" w:pos="1417"/>
        <w:tab w:val="right" w:pos="7020"/>
      </w:tabs>
      <w:autoSpaceDE w:val="0"/>
      <w:autoSpaceDN w:val="0"/>
      <w:adjustRightInd w:val="0"/>
      <w:spacing w:after="170" w:line="288" w:lineRule="auto"/>
      <w:jc w:val="both"/>
      <w:textAlignment w:val="center"/>
    </w:pPr>
    <w:rPr>
      <w:rFonts w:ascii="ITC Officina Sans" w:hAnsi="ITC Officina Sans" w:cs="ITC Officina Sans"/>
      <w:color w:val="000000"/>
      <w:sz w:val="17"/>
      <w:szCs w:val="17"/>
    </w:rPr>
  </w:style>
  <w:style w:type="paragraph" w:styleId="NoSpacing">
    <w:name w:val="No Spacing"/>
    <w:uiPriority w:val="1"/>
    <w:qFormat/>
    <w:rsid w:val="00AF51C3"/>
    <w:rPr>
      <w:rFonts w:ascii="Times New Roman" w:eastAsia="Times New Roman" w:hAnsi="Times New Roman" w:cs="Times New Roman"/>
    </w:rPr>
  </w:style>
  <w:style w:type="paragraph" w:styleId="BodyText">
    <w:name w:val="Body Text"/>
    <w:basedOn w:val="Normal"/>
    <w:link w:val="BodyTextChar"/>
    <w:rsid w:val="002A1CC9"/>
    <w:pPr>
      <w:jc w:val="lowKashida"/>
    </w:pPr>
    <w:rPr>
      <w:sz w:val="20"/>
      <w:szCs w:val="20"/>
      <w:lang w:val="x-none" w:eastAsia="x-none"/>
    </w:rPr>
  </w:style>
  <w:style w:type="character" w:customStyle="1" w:styleId="BodyTextChar">
    <w:name w:val="Body Text Char"/>
    <w:basedOn w:val="DefaultParagraphFont"/>
    <w:link w:val="BodyText"/>
    <w:rsid w:val="002A1CC9"/>
    <w:rPr>
      <w:rFonts w:ascii="Times New Roman" w:eastAsia="Times New Roman" w:hAnsi="Times New Roman" w:cs="Times New Roman"/>
      <w:sz w:val="20"/>
      <w:szCs w:val="20"/>
      <w:lang w:val="x-none" w:eastAsia="x-none"/>
    </w:rPr>
  </w:style>
  <w:style w:type="character" w:customStyle="1" w:styleId="Heading4Char">
    <w:name w:val="Heading 4 Char"/>
    <w:basedOn w:val="DefaultParagraphFont"/>
    <w:link w:val="Heading4"/>
    <w:uiPriority w:val="9"/>
    <w:semiHidden/>
    <w:rsid w:val="00523958"/>
    <w:rPr>
      <w:rFonts w:asciiTheme="majorHAnsi" w:eastAsiaTheme="majorEastAsia" w:hAnsiTheme="majorHAnsi" w:cstheme="majorBidi"/>
      <w:i/>
      <w:iCs/>
      <w:color w:val="365F91" w:themeColor="accent1" w:themeShade="BF"/>
    </w:rPr>
  </w:style>
  <w:style w:type="paragraph" w:customStyle="1" w:styleId="Default">
    <w:name w:val="Default"/>
    <w:rsid w:val="006C0674"/>
    <w:pPr>
      <w:autoSpaceDE w:val="0"/>
      <w:autoSpaceDN w:val="0"/>
      <w:adjustRightInd w:val="0"/>
    </w:pPr>
    <w:rPr>
      <w:rFonts w:ascii="Arial" w:hAnsi="Arial" w:cs="Arial"/>
      <w:color w:val="000000"/>
    </w:rPr>
  </w:style>
  <w:style w:type="character" w:customStyle="1" w:styleId="UnresolvedMention1">
    <w:name w:val="Unresolved Mention1"/>
    <w:basedOn w:val="DefaultParagraphFont"/>
    <w:uiPriority w:val="99"/>
    <w:semiHidden/>
    <w:unhideWhenUsed/>
    <w:rsid w:val="00426E40"/>
    <w:rPr>
      <w:color w:val="605E5C"/>
      <w:shd w:val="clear" w:color="auto" w:fill="E1DFDD"/>
    </w:rPr>
  </w:style>
  <w:style w:type="character" w:styleId="UnresolvedMention">
    <w:name w:val="Unresolved Mention"/>
    <w:basedOn w:val="DefaultParagraphFont"/>
    <w:uiPriority w:val="99"/>
    <w:semiHidden/>
    <w:unhideWhenUsed/>
    <w:rsid w:val="004F69BE"/>
    <w:rPr>
      <w:color w:val="605E5C"/>
      <w:shd w:val="clear" w:color="auto" w:fill="E1DFDD"/>
    </w:rPr>
  </w:style>
  <w:style w:type="paragraph" w:styleId="Revision">
    <w:name w:val="Revision"/>
    <w:hidden/>
    <w:uiPriority w:val="99"/>
    <w:semiHidden/>
    <w:rsid w:val="007E0C96"/>
    <w:rPr>
      <w:rFonts w:ascii="Times New Roman" w:eastAsia="Times New Roman" w:hAnsi="Times New Roman" w:cs="Times New Roman"/>
    </w:rPr>
  </w:style>
  <w:style w:type="character" w:customStyle="1" w:styleId="Heading1Char">
    <w:name w:val="Heading 1 Char"/>
    <w:basedOn w:val="DefaultParagraphFont"/>
    <w:link w:val="Heading1"/>
    <w:uiPriority w:val="9"/>
    <w:rsid w:val="006F1C5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32554">
      <w:bodyDiv w:val="1"/>
      <w:marLeft w:val="0"/>
      <w:marRight w:val="0"/>
      <w:marTop w:val="0"/>
      <w:marBottom w:val="0"/>
      <w:divBdr>
        <w:top w:val="none" w:sz="0" w:space="0" w:color="auto"/>
        <w:left w:val="none" w:sz="0" w:space="0" w:color="auto"/>
        <w:bottom w:val="none" w:sz="0" w:space="0" w:color="auto"/>
        <w:right w:val="none" w:sz="0" w:space="0" w:color="auto"/>
      </w:divBdr>
    </w:div>
    <w:div w:id="829062091">
      <w:bodyDiv w:val="1"/>
      <w:marLeft w:val="0"/>
      <w:marRight w:val="0"/>
      <w:marTop w:val="0"/>
      <w:marBottom w:val="0"/>
      <w:divBdr>
        <w:top w:val="none" w:sz="0" w:space="0" w:color="auto"/>
        <w:left w:val="none" w:sz="0" w:space="0" w:color="auto"/>
        <w:bottom w:val="none" w:sz="0" w:space="0" w:color="auto"/>
        <w:right w:val="none" w:sz="0" w:space="0" w:color="auto"/>
      </w:divBdr>
    </w:div>
    <w:div w:id="1038970351">
      <w:bodyDiv w:val="1"/>
      <w:marLeft w:val="0"/>
      <w:marRight w:val="0"/>
      <w:marTop w:val="0"/>
      <w:marBottom w:val="0"/>
      <w:divBdr>
        <w:top w:val="none" w:sz="0" w:space="0" w:color="auto"/>
        <w:left w:val="none" w:sz="0" w:space="0" w:color="auto"/>
        <w:bottom w:val="none" w:sz="0" w:space="0" w:color="auto"/>
        <w:right w:val="none" w:sz="0" w:space="0" w:color="auto"/>
      </w:divBdr>
    </w:div>
    <w:div w:id="1357119721">
      <w:bodyDiv w:val="1"/>
      <w:marLeft w:val="0"/>
      <w:marRight w:val="0"/>
      <w:marTop w:val="0"/>
      <w:marBottom w:val="0"/>
      <w:divBdr>
        <w:top w:val="none" w:sz="0" w:space="0" w:color="auto"/>
        <w:left w:val="none" w:sz="0" w:space="0" w:color="auto"/>
        <w:bottom w:val="none" w:sz="0" w:space="0" w:color="auto"/>
        <w:right w:val="none" w:sz="0" w:space="0" w:color="auto"/>
      </w:divBdr>
    </w:div>
    <w:div w:id="1442605564">
      <w:bodyDiv w:val="1"/>
      <w:marLeft w:val="0"/>
      <w:marRight w:val="0"/>
      <w:marTop w:val="0"/>
      <w:marBottom w:val="0"/>
      <w:divBdr>
        <w:top w:val="none" w:sz="0" w:space="0" w:color="auto"/>
        <w:left w:val="none" w:sz="0" w:space="0" w:color="auto"/>
        <w:bottom w:val="none" w:sz="0" w:space="0" w:color="auto"/>
        <w:right w:val="none" w:sz="0" w:space="0" w:color="auto"/>
      </w:divBdr>
    </w:div>
    <w:div w:id="1712418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isma-statement.org"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ub.mywconline.com/" TargetMode="External"/><Relationship Id="rId7" Type="http://schemas.openxmlformats.org/officeDocument/2006/relationships/webSettings" Target="webSettings.xml"/><Relationship Id="rId12" Type="http://schemas.openxmlformats.org/officeDocument/2006/relationships/hyperlink" Target="mailto:mak142@aub.edu.lb" TargetMode="External"/><Relationship Id="rId17" Type="http://schemas.openxmlformats.org/officeDocument/2006/relationships/hyperlink" Target="https://www.aub.ethicspoint.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titleix@aub.edu.lb" TargetMode="External"/><Relationship Id="rId20" Type="http://schemas.openxmlformats.org/officeDocument/2006/relationships/hyperlink" Target="https://www.aub.edu.lb/SAO/Pages/Accessible-Education.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h84@"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aub.edu.lb/titleix" TargetMode="External"/><Relationship Id="rId23" Type="http://schemas.openxmlformats.org/officeDocument/2006/relationships/hyperlink" Target="https://training.cochrane.org/handbook/current" TargetMode="External"/><Relationship Id="rId10" Type="http://schemas.openxmlformats.org/officeDocument/2006/relationships/hyperlink" Target="mailto:ea32@aub.edu.lb" TargetMode="External"/><Relationship Id="rId19" Type="http://schemas.openxmlformats.org/officeDocument/2006/relationships/hyperlink" Target="mailto:accessibility@aub.edu.l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raining.cochrane.org/handbook/current" TargetMode="External"/><Relationship Id="rId22" Type="http://schemas.openxmlformats.org/officeDocument/2006/relationships/hyperlink" Target="http://www.prisma-statement.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C77165FFED814188D5D5DE83818BE7" ma:contentTypeVersion="13" ma:contentTypeDescription="Create a new document." ma:contentTypeScope="" ma:versionID="d3fdb22a4126225bc40220b031e5527f">
  <xsd:schema xmlns:xsd="http://www.w3.org/2001/XMLSchema" xmlns:xs="http://www.w3.org/2001/XMLSchema" xmlns:p="http://schemas.microsoft.com/office/2006/metadata/properties" xmlns:ns3="29aa738c-8d5a-4cf3-9b67-3653ffa7d219" xmlns:ns4="d2cb2c47-83fb-499c-8831-b65c0a411728" targetNamespace="http://schemas.microsoft.com/office/2006/metadata/properties" ma:root="true" ma:fieldsID="0054f57d807abd986a942869dcd466f8" ns3:_="" ns4:_="">
    <xsd:import namespace="29aa738c-8d5a-4cf3-9b67-3653ffa7d219"/>
    <xsd:import namespace="d2cb2c47-83fb-499c-8831-b65c0a4117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a738c-8d5a-4cf3-9b67-3653ffa7d2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cb2c47-83fb-499c-8831-b65c0a41172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D05889-5117-4C17-A4E1-F2B62B71560F}">
  <ds:schemaRefs>
    <ds:schemaRef ds:uri="http://schemas.microsoft.com/sharepoint/v3/contenttype/forms"/>
  </ds:schemaRefs>
</ds:datastoreItem>
</file>

<file path=customXml/itemProps2.xml><?xml version="1.0" encoding="utf-8"?>
<ds:datastoreItem xmlns:ds="http://schemas.openxmlformats.org/officeDocument/2006/customXml" ds:itemID="{0496315F-7787-45BF-8CF4-FA3EC79A3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a738c-8d5a-4cf3-9b67-3653ffa7d219"/>
    <ds:schemaRef ds:uri="d2cb2c47-83fb-499c-8831-b65c0a411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FA45BB-9DA3-42EB-BAB4-3E95327B17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7</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Reem</dc:creator>
  <cp:lastModifiedBy>Akl, Elie</cp:lastModifiedBy>
  <cp:revision>5</cp:revision>
  <cp:lastPrinted>2019-08-01T08:28:00Z</cp:lastPrinted>
  <dcterms:created xsi:type="dcterms:W3CDTF">2024-01-17T10:35:00Z</dcterms:created>
  <dcterms:modified xsi:type="dcterms:W3CDTF">2024-01-19T05:14:00Z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0x010100FEC77165FFED814188D5D5DE83818BE7</vt:lpwstr>
  </property>
</Properties>
</file>