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3BCCE" w14:textId="6CBA7A44" w:rsidR="00A122C0" w:rsidRPr="00F575A2" w:rsidRDefault="00A122C0" w:rsidP="005641D0">
      <w:pPr>
        <w:jc w:val="center"/>
        <w:rPr>
          <w:rFonts w:cstheme="minorHAnsi"/>
          <w:sz w:val="22"/>
          <w:szCs w:val="22"/>
        </w:rPr>
      </w:pPr>
      <w:r w:rsidRPr="00F575A2">
        <w:rPr>
          <w:rFonts w:cstheme="minorHAnsi"/>
          <w:noProof/>
          <w:sz w:val="22"/>
          <w:szCs w:val="22"/>
        </w:rPr>
        <mc:AlternateContent>
          <mc:Choice Requires="wps">
            <w:drawing>
              <wp:inline distT="0" distB="0" distL="0" distR="0" wp14:anchorId="7AD0124D" wp14:editId="65DF1705">
                <wp:extent cx="462915" cy="438150"/>
                <wp:effectExtent l="0" t="0" r="0" b="0"/>
                <wp:docPr id="5124" name="Foot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bwMode="auto">
                        <a:xfrm>
                          <a:off x="0" y="0"/>
                          <a:ext cx="462915" cy="438150"/>
                        </a:xfrm>
                        <a:prstGeom prst="rect">
                          <a:avLst/>
                        </a:prstGeom>
                        <a:blipFill dpi="0" rotWithShape="1">
                          <a:blip r:embed="rId10"/>
                          <a:srcRect/>
                          <a:stretch>
                            <a:fillRect/>
                          </a:stretch>
                        </a:blipFill>
                        <a:ln w="9525">
                          <a:noFill/>
                          <a:miter lim="800000"/>
                          <a:headEnd/>
                          <a:tailEnd/>
                        </a:ln>
                      </wps:spPr>
                      <wps:bodyPr anchor="ct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2665AB6" id="_x0000_t202" coordsize="21600,21600" o:spt="202" path="m,l,21600r21600,l21600,xe">
                <v:stroke joinstyle="miter"/>
                <v:path gradientshapeok="t" o:connecttype="rect"/>
              </v:shapetype>
              <v:shape id="Footer Placeholder 4" o:spid="_x0000_s1026" type="#_x0000_t202" style="width:36.45pt;height:34.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" stroked="f">
                <v:fill r:id="rId11" o:title="" recolor="t" rotate="t" type="frame"/>
                <o:lock v:ext="edit" grouping="t"/>
                <w10:anchorlock/>
              </v:shape>
            </w:pict>
          </mc:Fallback>
        </mc:AlternateContent>
      </w:r>
      <w:r w:rsidRPr="00F575A2">
        <w:rPr>
          <w:rFonts w:cstheme="minorHAnsi"/>
          <w:sz w:val="22"/>
          <w:szCs w:val="22"/>
        </w:rPr>
        <w:t>Department of Epidemiology and Population Health</w:t>
      </w:r>
    </w:p>
    <w:p w14:paraId="3A8EE222" w14:textId="48F169BB" w:rsidR="00A122C0" w:rsidRPr="00F575A2" w:rsidRDefault="00A122C0" w:rsidP="00334D70">
      <w:pPr>
        <w:ind w:firstLine="720"/>
        <w:jc w:val="center"/>
        <w:rPr>
          <w:rFonts w:cstheme="minorHAnsi"/>
          <w:sz w:val="22"/>
          <w:szCs w:val="22"/>
        </w:rPr>
      </w:pPr>
      <w:r w:rsidRPr="00F575A2">
        <w:rPr>
          <w:rFonts w:cstheme="minorHAnsi"/>
          <w:sz w:val="22"/>
          <w:szCs w:val="22"/>
        </w:rPr>
        <w:t>Faculty of Health Sciences</w:t>
      </w:r>
    </w:p>
    <w:p w14:paraId="4C04FBA1" w14:textId="77959DF1" w:rsidR="00860D7A" w:rsidRPr="00F575A2" w:rsidRDefault="00860D7A" w:rsidP="00334D70">
      <w:pPr>
        <w:spacing w:before="0" w:after="0"/>
        <w:jc w:val="center"/>
        <w:rPr>
          <w:rFonts w:cstheme="minorHAnsi"/>
          <w:b/>
          <w:sz w:val="22"/>
          <w:szCs w:val="22"/>
        </w:rPr>
      </w:pPr>
      <w:r w:rsidRPr="00F575A2">
        <w:rPr>
          <w:rFonts w:cstheme="minorHAnsi"/>
          <w:b/>
          <w:sz w:val="22"/>
          <w:szCs w:val="22"/>
        </w:rPr>
        <w:t xml:space="preserve">Epidemiology </w:t>
      </w:r>
      <w:r w:rsidR="00935914" w:rsidRPr="00F575A2">
        <w:rPr>
          <w:rFonts w:cstheme="minorHAnsi"/>
          <w:b/>
          <w:sz w:val="22"/>
          <w:szCs w:val="22"/>
        </w:rPr>
        <w:t>B</w:t>
      </w:r>
      <w:r w:rsidRPr="00F575A2">
        <w:rPr>
          <w:rFonts w:cstheme="minorHAnsi"/>
          <w:b/>
          <w:sz w:val="22"/>
          <w:szCs w:val="22"/>
        </w:rPr>
        <w:t xml:space="preserve">eyond the </w:t>
      </w:r>
      <w:r w:rsidR="00935914" w:rsidRPr="00F575A2">
        <w:rPr>
          <w:rFonts w:cstheme="minorHAnsi"/>
          <w:b/>
          <w:sz w:val="22"/>
          <w:szCs w:val="22"/>
        </w:rPr>
        <w:t>B</w:t>
      </w:r>
      <w:r w:rsidRPr="00F575A2">
        <w:rPr>
          <w:rFonts w:cstheme="minorHAnsi"/>
          <w:b/>
          <w:sz w:val="22"/>
          <w:szCs w:val="22"/>
        </w:rPr>
        <w:t>asic</w:t>
      </w:r>
      <w:r w:rsidR="003F5D56" w:rsidRPr="00F575A2">
        <w:rPr>
          <w:rFonts w:cstheme="minorHAnsi"/>
          <w:b/>
          <w:sz w:val="22"/>
          <w:szCs w:val="22"/>
        </w:rPr>
        <w:t>-</w:t>
      </w:r>
      <w:r w:rsidR="00220C47" w:rsidRPr="00F575A2">
        <w:rPr>
          <w:rFonts w:cstheme="minorHAnsi"/>
          <w:b/>
          <w:sz w:val="22"/>
          <w:szCs w:val="22"/>
        </w:rPr>
        <w:t>II</w:t>
      </w:r>
    </w:p>
    <w:p w14:paraId="2FD9421D" w14:textId="24AF6862" w:rsidR="00A122C0" w:rsidRPr="00F575A2" w:rsidRDefault="00A122C0" w:rsidP="00334D70">
      <w:pPr>
        <w:spacing w:before="0" w:after="0"/>
        <w:jc w:val="center"/>
        <w:rPr>
          <w:rFonts w:cstheme="minorHAnsi"/>
          <w:b/>
          <w:sz w:val="22"/>
          <w:szCs w:val="22"/>
        </w:rPr>
      </w:pPr>
      <w:r w:rsidRPr="00F575A2">
        <w:rPr>
          <w:rFonts w:cstheme="minorHAnsi"/>
          <w:b/>
          <w:sz w:val="22"/>
          <w:szCs w:val="22"/>
        </w:rPr>
        <w:t>EPDH 320</w:t>
      </w:r>
      <w:r w:rsidR="00676C2C" w:rsidRPr="00F575A2">
        <w:rPr>
          <w:rFonts w:cstheme="minorHAnsi"/>
          <w:b/>
          <w:sz w:val="22"/>
          <w:szCs w:val="22"/>
        </w:rPr>
        <w:t xml:space="preserve"> A</w:t>
      </w:r>
      <w:r w:rsidRPr="00F575A2">
        <w:rPr>
          <w:rFonts w:cstheme="minorHAnsi"/>
          <w:b/>
          <w:sz w:val="22"/>
          <w:szCs w:val="22"/>
        </w:rPr>
        <w:t xml:space="preserve"> (</w:t>
      </w:r>
      <w:r w:rsidR="000C5871">
        <w:rPr>
          <w:rFonts w:cstheme="minorHAnsi"/>
          <w:b/>
          <w:sz w:val="22"/>
          <w:szCs w:val="22"/>
        </w:rPr>
        <w:t>1</w:t>
      </w:r>
      <w:r w:rsidRPr="00F575A2">
        <w:rPr>
          <w:rFonts w:cstheme="minorHAnsi"/>
          <w:b/>
          <w:sz w:val="22"/>
          <w:szCs w:val="22"/>
        </w:rPr>
        <w:t xml:space="preserve"> credit)</w:t>
      </w:r>
    </w:p>
    <w:p w14:paraId="2E74E5D5" w14:textId="77777777" w:rsidR="00A122C0" w:rsidRPr="00F575A2" w:rsidRDefault="00A122C0" w:rsidP="00334D70">
      <w:pPr>
        <w:spacing w:before="0" w:after="0"/>
        <w:jc w:val="center"/>
        <w:rPr>
          <w:rFonts w:cstheme="minorHAnsi"/>
          <w:sz w:val="22"/>
          <w:szCs w:val="22"/>
        </w:rPr>
      </w:pPr>
      <w:r w:rsidRPr="00F575A2">
        <w:rPr>
          <w:rFonts w:cstheme="minorHAnsi"/>
          <w:sz w:val="22"/>
          <w:szCs w:val="22"/>
        </w:rPr>
        <w:t>Course Syllabus</w:t>
      </w:r>
    </w:p>
    <w:p w14:paraId="55A1D94B" w14:textId="76F54964" w:rsidR="00A122C0" w:rsidRPr="00F575A2" w:rsidRDefault="00651155" w:rsidP="00334D70">
      <w:pPr>
        <w:spacing w:before="0" w:after="0"/>
        <w:jc w:val="center"/>
        <w:rPr>
          <w:rFonts w:cstheme="minorHAnsi"/>
          <w:sz w:val="22"/>
          <w:szCs w:val="22"/>
        </w:rPr>
      </w:pPr>
      <w:r>
        <w:rPr>
          <w:rFonts w:cstheme="minorHAnsi"/>
          <w:sz w:val="22"/>
          <w:szCs w:val="22"/>
        </w:rPr>
        <w:t>Fall</w:t>
      </w:r>
      <w:r w:rsidR="00A122C0" w:rsidRPr="00F575A2">
        <w:rPr>
          <w:rFonts w:cstheme="minorHAnsi"/>
          <w:sz w:val="22"/>
          <w:szCs w:val="22"/>
        </w:rPr>
        <w:t xml:space="preserve"> AY </w:t>
      </w:r>
      <w:r w:rsidR="00106CBA" w:rsidRPr="00F575A2">
        <w:rPr>
          <w:rFonts w:cstheme="minorHAnsi"/>
          <w:sz w:val="22"/>
          <w:szCs w:val="22"/>
        </w:rPr>
        <w:t>202</w:t>
      </w:r>
      <w:r w:rsidR="00106CBA">
        <w:rPr>
          <w:rFonts w:cstheme="minorHAnsi"/>
          <w:sz w:val="22"/>
          <w:szCs w:val="22"/>
        </w:rPr>
        <w:t>2</w:t>
      </w:r>
      <w:r w:rsidR="001F7145" w:rsidRPr="00F575A2">
        <w:rPr>
          <w:rFonts w:cstheme="minorHAnsi"/>
          <w:sz w:val="22"/>
          <w:szCs w:val="22"/>
        </w:rPr>
        <w:t>/</w:t>
      </w:r>
      <w:r w:rsidR="00106CBA" w:rsidRPr="00F575A2">
        <w:rPr>
          <w:rFonts w:cstheme="minorHAnsi"/>
          <w:sz w:val="22"/>
          <w:szCs w:val="22"/>
        </w:rPr>
        <w:t>2</w:t>
      </w:r>
      <w:r w:rsidR="00106CBA">
        <w:rPr>
          <w:rFonts w:cstheme="minorHAnsi"/>
          <w:sz w:val="22"/>
          <w:szCs w:val="22"/>
        </w:rPr>
        <w:t>3</w:t>
      </w:r>
    </w:p>
    <w:p w14:paraId="2A628D0C" w14:textId="77777777" w:rsidR="00B843D1" w:rsidRPr="00F575A2" w:rsidRDefault="00B843D1" w:rsidP="00A72003">
      <w:pPr>
        <w:pStyle w:val="Heading1"/>
        <w:rPr>
          <w:rFonts w:cstheme="minorHAnsi"/>
        </w:rPr>
      </w:pPr>
      <w:r w:rsidRPr="00F575A2">
        <w:rPr>
          <w:rFonts w:cstheme="minorHAnsi"/>
        </w:rPr>
        <w:t>Course Instructor:</w:t>
      </w:r>
    </w:p>
    <w:p w14:paraId="167FD819" w14:textId="2C54C923" w:rsidR="00B843D1" w:rsidRPr="00F56E36" w:rsidRDefault="00B843D1" w:rsidP="00F56E36">
      <w:pPr>
        <w:spacing w:before="0" w:after="0" w:line="240" w:lineRule="auto"/>
        <w:rPr>
          <w:sz w:val="22"/>
          <w:szCs w:val="22"/>
        </w:rPr>
      </w:pPr>
      <w:r w:rsidRPr="00F56E36">
        <w:rPr>
          <w:sz w:val="22"/>
          <w:szCs w:val="22"/>
        </w:rPr>
        <w:t xml:space="preserve">Dr </w:t>
      </w:r>
      <w:r w:rsidR="005D51A0" w:rsidRPr="00F56E36">
        <w:rPr>
          <w:sz w:val="22"/>
          <w:szCs w:val="22"/>
        </w:rPr>
        <w:t>Christelle Akl, PhD</w:t>
      </w:r>
    </w:p>
    <w:p w14:paraId="4191EBC2" w14:textId="45814A0B" w:rsidR="00B843D1" w:rsidRPr="00F56E36" w:rsidRDefault="009E3742" w:rsidP="00F56E36">
      <w:pPr>
        <w:spacing w:before="0" w:after="0" w:line="240" w:lineRule="auto"/>
        <w:rPr>
          <w:i/>
          <w:iCs/>
          <w:sz w:val="22"/>
          <w:szCs w:val="22"/>
        </w:rPr>
      </w:pPr>
      <w:r w:rsidRPr="00F56E36">
        <w:rPr>
          <w:sz w:val="22"/>
          <w:szCs w:val="22"/>
        </w:rPr>
        <w:t>Contact details: Van Dyck bldg. / room</w:t>
      </w:r>
      <w:r w:rsidR="00B843D1" w:rsidRPr="00F56E36">
        <w:rPr>
          <w:sz w:val="22"/>
          <w:szCs w:val="22"/>
        </w:rPr>
        <w:t xml:space="preserve">: </w:t>
      </w:r>
      <w:r w:rsidR="005D51A0" w:rsidRPr="00F56E36">
        <w:rPr>
          <w:i/>
          <w:iCs/>
          <w:sz w:val="22"/>
          <w:szCs w:val="22"/>
        </w:rPr>
        <w:t>334-b</w:t>
      </w:r>
    </w:p>
    <w:p w14:paraId="160E3F8E" w14:textId="50BB71B4" w:rsidR="00B843D1" w:rsidRPr="00F56E36" w:rsidRDefault="00346B90" w:rsidP="00F56E36">
      <w:pPr>
        <w:spacing w:before="0" w:after="0" w:line="240" w:lineRule="auto"/>
        <w:rPr>
          <w:sz w:val="22"/>
          <w:szCs w:val="22"/>
        </w:rPr>
      </w:pPr>
      <w:r w:rsidRPr="00F56E36">
        <w:rPr>
          <w:sz w:val="22"/>
          <w:szCs w:val="22"/>
        </w:rPr>
        <w:t>Ext</w:t>
      </w:r>
      <w:r w:rsidR="00B843D1" w:rsidRPr="00F56E36">
        <w:rPr>
          <w:sz w:val="22"/>
          <w:szCs w:val="22"/>
        </w:rPr>
        <w:t>:  4</w:t>
      </w:r>
      <w:r w:rsidR="005D51A0" w:rsidRPr="00F56E36">
        <w:rPr>
          <w:sz w:val="22"/>
          <w:szCs w:val="22"/>
        </w:rPr>
        <w:t>564</w:t>
      </w:r>
    </w:p>
    <w:p w14:paraId="3BA8E867" w14:textId="270433CC" w:rsidR="00B843D1" w:rsidRPr="00F56E36" w:rsidRDefault="00346B90" w:rsidP="00F56E36">
      <w:pPr>
        <w:spacing w:before="0" w:after="0" w:line="240" w:lineRule="auto"/>
        <w:rPr>
          <w:i/>
          <w:iCs/>
          <w:sz w:val="22"/>
          <w:szCs w:val="22"/>
        </w:rPr>
      </w:pPr>
      <w:r w:rsidRPr="00F56E36">
        <w:rPr>
          <w:sz w:val="22"/>
          <w:szCs w:val="22"/>
        </w:rPr>
        <w:t>Email</w:t>
      </w:r>
      <w:r w:rsidR="0034100C" w:rsidRPr="00F56E36">
        <w:rPr>
          <w:sz w:val="22"/>
          <w:szCs w:val="22"/>
        </w:rPr>
        <w:t xml:space="preserve">: </w:t>
      </w:r>
      <w:hyperlink r:id="rId12" w:history="1">
        <w:r w:rsidR="005D51A0" w:rsidRPr="00F56E36">
          <w:rPr>
            <w:rStyle w:val="Hyperlink"/>
            <w:rFonts w:cstheme="minorHAnsi"/>
            <w:caps/>
            <w:sz w:val="22"/>
            <w:szCs w:val="22"/>
          </w:rPr>
          <w:t>ca50@aub.edu.lb</w:t>
        </w:r>
      </w:hyperlink>
      <w:r w:rsidR="00B843D1" w:rsidRPr="00F56E36">
        <w:rPr>
          <w:sz w:val="22"/>
          <w:szCs w:val="22"/>
        </w:rPr>
        <w:tab/>
      </w:r>
    </w:p>
    <w:p w14:paraId="59E88BA3" w14:textId="4CE67230" w:rsidR="00B843D1" w:rsidRPr="00F56E36" w:rsidRDefault="00B843D1" w:rsidP="00F56E36">
      <w:pPr>
        <w:spacing w:before="0" w:after="0" w:line="240" w:lineRule="auto"/>
        <w:rPr>
          <w:sz w:val="22"/>
          <w:szCs w:val="22"/>
        </w:rPr>
      </w:pPr>
      <w:r w:rsidRPr="00F56E36">
        <w:rPr>
          <w:sz w:val="22"/>
          <w:szCs w:val="22"/>
        </w:rPr>
        <w:t xml:space="preserve">Office hours: </w:t>
      </w:r>
      <w:r w:rsidR="00166DA9" w:rsidRPr="00F56E36">
        <w:rPr>
          <w:sz w:val="22"/>
          <w:szCs w:val="22"/>
        </w:rPr>
        <w:t>Thursday 10:00 -11:00 am or b</w:t>
      </w:r>
      <w:r w:rsidR="00A5062A" w:rsidRPr="00F56E36">
        <w:rPr>
          <w:sz w:val="22"/>
          <w:szCs w:val="22"/>
        </w:rPr>
        <w:t>y appointment</w:t>
      </w:r>
    </w:p>
    <w:p w14:paraId="1DC9E1F2" w14:textId="59CD301A" w:rsidR="00737C75" w:rsidRPr="00F56E36" w:rsidRDefault="009D6CBB" w:rsidP="00F56E36">
      <w:pPr>
        <w:spacing w:before="0" w:after="0" w:line="240" w:lineRule="auto"/>
        <w:rPr>
          <w:sz w:val="22"/>
          <w:szCs w:val="22"/>
        </w:rPr>
      </w:pPr>
      <w:r w:rsidRPr="00F56E36">
        <w:rPr>
          <w:sz w:val="22"/>
          <w:szCs w:val="22"/>
        </w:rPr>
        <w:t xml:space="preserve">Course schedule: </w:t>
      </w:r>
      <w:r w:rsidR="004A46D4" w:rsidRPr="00F56E36">
        <w:rPr>
          <w:sz w:val="22"/>
          <w:szCs w:val="22"/>
        </w:rPr>
        <w:t xml:space="preserve"> Tuesday</w:t>
      </w:r>
      <w:r w:rsidR="00973E9A" w:rsidRPr="00F56E36">
        <w:rPr>
          <w:sz w:val="22"/>
          <w:szCs w:val="22"/>
        </w:rPr>
        <w:t xml:space="preserve"> </w:t>
      </w:r>
      <w:r w:rsidR="005D51A0" w:rsidRPr="00F56E36">
        <w:rPr>
          <w:sz w:val="22"/>
          <w:szCs w:val="22"/>
        </w:rPr>
        <w:t>10</w:t>
      </w:r>
      <w:r w:rsidR="008A3865" w:rsidRPr="00F56E36">
        <w:rPr>
          <w:sz w:val="22"/>
          <w:szCs w:val="22"/>
        </w:rPr>
        <w:t>:</w:t>
      </w:r>
      <w:r w:rsidR="005D51A0" w:rsidRPr="00F56E36">
        <w:rPr>
          <w:sz w:val="22"/>
          <w:szCs w:val="22"/>
        </w:rPr>
        <w:t>3</w:t>
      </w:r>
      <w:r w:rsidR="008A3865" w:rsidRPr="00F56E36">
        <w:rPr>
          <w:sz w:val="22"/>
          <w:szCs w:val="22"/>
        </w:rPr>
        <w:t xml:space="preserve">0 </w:t>
      </w:r>
      <w:r w:rsidR="005D51A0" w:rsidRPr="00F56E36">
        <w:rPr>
          <w:sz w:val="22"/>
          <w:szCs w:val="22"/>
        </w:rPr>
        <w:t>a</w:t>
      </w:r>
      <w:r w:rsidR="001F7145" w:rsidRPr="00F56E36">
        <w:rPr>
          <w:sz w:val="22"/>
          <w:szCs w:val="22"/>
        </w:rPr>
        <w:t xml:space="preserve">m </w:t>
      </w:r>
      <w:r w:rsidR="008A3865" w:rsidRPr="00F56E36">
        <w:rPr>
          <w:sz w:val="22"/>
          <w:szCs w:val="22"/>
        </w:rPr>
        <w:t>-</w:t>
      </w:r>
      <w:r w:rsidR="005D51A0" w:rsidRPr="00F56E36">
        <w:rPr>
          <w:sz w:val="22"/>
          <w:szCs w:val="22"/>
        </w:rPr>
        <w:t>12:30 pm</w:t>
      </w:r>
    </w:p>
    <w:p w14:paraId="0A05EC15" w14:textId="41B6A5B4" w:rsidR="009D6CBB" w:rsidRPr="00F575A2" w:rsidRDefault="00737C75" w:rsidP="00D748FF">
      <w:pPr>
        <w:spacing w:before="0" w:after="0" w:line="240" w:lineRule="auto"/>
        <w:ind w:left="1440" w:right="-360"/>
        <w:jc w:val="both"/>
        <w:rPr>
          <w:rFonts w:cstheme="minorHAnsi"/>
          <w:sz w:val="22"/>
          <w:szCs w:val="22"/>
        </w:rPr>
      </w:pPr>
      <w:r w:rsidRPr="000B3166">
        <w:rPr>
          <w:rFonts w:cstheme="minorHAnsi"/>
          <w:sz w:val="22"/>
          <w:szCs w:val="22"/>
        </w:rPr>
        <w:t xml:space="preserve">   </w:t>
      </w:r>
    </w:p>
    <w:p w14:paraId="10B9B5DF" w14:textId="77777777" w:rsidR="0089339E" w:rsidRPr="000B3166" w:rsidRDefault="0089339E" w:rsidP="00CA4E54">
      <w:pPr>
        <w:spacing w:before="0" w:after="0" w:line="240" w:lineRule="auto"/>
        <w:ind w:right="-360"/>
        <w:jc w:val="both"/>
        <w:rPr>
          <w:rFonts w:cstheme="minorHAnsi"/>
          <w:sz w:val="22"/>
          <w:szCs w:val="22"/>
        </w:rPr>
      </w:pPr>
    </w:p>
    <w:p w14:paraId="15395378" w14:textId="77777777" w:rsidR="009F5750" w:rsidRPr="000B3166" w:rsidRDefault="009F5750" w:rsidP="00A72003">
      <w:pPr>
        <w:pStyle w:val="Heading1"/>
        <w:rPr>
          <w:rFonts w:cstheme="minorHAnsi"/>
        </w:rPr>
      </w:pPr>
      <w:r w:rsidRPr="000B3166">
        <w:rPr>
          <w:rFonts w:cstheme="minorHAnsi"/>
        </w:rPr>
        <w:t>Course Description</w:t>
      </w:r>
    </w:p>
    <w:p w14:paraId="49817BAA" w14:textId="684E424A" w:rsidR="00676C2C" w:rsidRPr="000B3166" w:rsidRDefault="00786C52" w:rsidP="00676C2C">
      <w:pPr>
        <w:spacing w:before="0" w:after="0" w:line="240" w:lineRule="auto"/>
        <w:ind w:right="-360"/>
        <w:jc w:val="both"/>
        <w:rPr>
          <w:rFonts w:cstheme="minorHAnsi"/>
          <w:sz w:val="22"/>
          <w:szCs w:val="22"/>
        </w:rPr>
      </w:pPr>
      <w:r w:rsidRPr="000B3166">
        <w:rPr>
          <w:rFonts w:cstheme="minorHAnsi"/>
          <w:sz w:val="22"/>
          <w:szCs w:val="22"/>
        </w:rPr>
        <w:t xml:space="preserve">The course complements </w:t>
      </w:r>
      <w:r w:rsidR="00856375" w:rsidRPr="000B3166">
        <w:rPr>
          <w:rFonts w:cstheme="minorHAnsi"/>
          <w:sz w:val="22"/>
          <w:szCs w:val="22"/>
        </w:rPr>
        <w:t xml:space="preserve">and expands on </w:t>
      </w:r>
      <w:r w:rsidRPr="000B3166">
        <w:rPr>
          <w:rFonts w:cstheme="minorHAnsi"/>
          <w:sz w:val="22"/>
          <w:szCs w:val="22"/>
        </w:rPr>
        <w:t xml:space="preserve">materials and activities </w:t>
      </w:r>
      <w:r w:rsidR="00856375" w:rsidRPr="000B3166">
        <w:rPr>
          <w:rFonts w:cstheme="minorHAnsi"/>
          <w:sz w:val="22"/>
          <w:szCs w:val="22"/>
        </w:rPr>
        <w:t xml:space="preserve">covered in </w:t>
      </w:r>
      <w:r w:rsidRPr="000B3166">
        <w:rPr>
          <w:rFonts w:cstheme="minorHAnsi"/>
          <w:sz w:val="22"/>
          <w:szCs w:val="22"/>
        </w:rPr>
        <w:t>EPHD 320 (Epidemiology beyond the Basic</w:t>
      </w:r>
      <w:r w:rsidR="00072972">
        <w:rPr>
          <w:rFonts w:cstheme="minorHAnsi"/>
          <w:sz w:val="22"/>
          <w:szCs w:val="22"/>
        </w:rPr>
        <w:t>)</w:t>
      </w:r>
      <w:r w:rsidR="009F5384">
        <w:rPr>
          <w:rFonts w:cstheme="minorHAnsi"/>
          <w:sz w:val="22"/>
          <w:szCs w:val="22"/>
        </w:rPr>
        <w:t>,</w:t>
      </w:r>
      <w:r w:rsidR="003B4030" w:rsidRPr="000B3166">
        <w:rPr>
          <w:rFonts w:cstheme="minorHAnsi"/>
          <w:sz w:val="22"/>
          <w:szCs w:val="22"/>
        </w:rPr>
        <w:t xml:space="preserve"> </w:t>
      </w:r>
      <w:r w:rsidR="00154571">
        <w:rPr>
          <w:rFonts w:cstheme="minorHAnsi"/>
          <w:sz w:val="22"/>
          <w:szCs w:val="22"/>
        </w:rPr>
        <w:t xml:space="preserve">which provides </w:t>
      </w:r>
      <w:r w:rsidR="00154571" w:rsidRPr="002F7ED7">
        <w:rPr>
          <w:rFonts w:cstheme="minorHAnsi"/>
          <w:sz w:val="22"/>
          <w:szCs w:val="22"/>
        </w:rPr>
        <w:t>advanced knowledge of epidemiologic studies and covers in details methodological issues concerning the design and the analysis of observational studies (cross sectional, case control and cohort studies)</w:t>
      </w:r>
      <w:r w:rsidR="00DE79E4">
        <w:rPr>
          <w:rFonts w:cstheme="minorHAnsi"/>
          <w:sz w:val="22"/>
          <w:szCs w:val="22"/>
        </w:rPr>
        <w:t xml:space="preserve"> as well </w:t>
      </w:r>
      <w:r w:rsidR="005671BA">
        <w:rPr>
          <w:rFonts w:cstheme="minorHAnsi"/>
          <w:sz w:val="22"/>
          <w:szCs w:val="22"/>
        </w:rPr>
        <w:t>as key validity issues</w:t>
      </w:r>
      <w:r w:rsidR="00154571" w:rsidRPr="002F7ED7">
        <w:rPr>
          <w:rFonts w:cstheme="minorHAnsi"/>
          <w:sz w:val="22"/>
          <w:szCs w:val="22"/>
        </w:rPr>
        <w:t xml:space="preserve">. </w:t>
      </w:r>
      <w:r w:rsidR="003B4030" w:rsidRPr="000B3166">
        <w:rPr>
          <w:rFonts w:cstheme="minorHAnsi"/>
          <w:sz w:val="22"/>
          <w:szCs w:val="22"/>
        </w:rPr>
        <w:t xml:space="preserve"> </w:t>
      </w:r>
      <w:r w:rsidRPr="000B3166">
        <w:rPr>
          <w:rFonts w:cstheme="minorHAnsi"/>
          <w:sz w:val="22"/>
          <w:szCs w:val="22"/>
        </w:rPr>
        <w:t xml:space="preserve"> </w:t>
      </w:r>
      <w:r w:rsidR="009F5384">
        <w:rPr>
          <w:rFonts w:cstheme="minorHAnsi"/>
          <w:sz w:val="22"/>
          <w:szCs w:val="22"/>
        </w:rPr>
        <w:t xml:space="preserve">EPHD 320A </w:t>
      </w:r>
      <w:r w:rsidR="009F5384" w:rsidRPr="000B3166">
        <w:rPr>
          <w:rFonts w:cstheme="minorHAnsi"/>
          <w:sz w:val="22"/>
          <w:szCs w:val="22"/>
        </w:rPr>
        <w:t xml:space="preserve"> </w:t>
      </w:r>
      <w:r w:rsidR="00676C2C" w:rsidRPr="000B3166">
        <w:rPr>
          <w:rFonts w:cstheme="minorHAnsi"/>
          <w:sz w:val="22"/>
          <w:szCs w:val="22"/>
        </w:rPr>
        <w:t xml:space="preserve">aims at reinforcing </w:t>
      </w:r>
      <w:r w:rsidR="003B4030" w:rsidRPr="000B3166">
        <w:rPr>
          <w:rFonts w:cstheme="minorHAnsi"/>
          <w:sz w:val="22"/>
          <w:szCs w:val="22"/>
        </w:rPr>
        <w:t>students’</w:t>
      </w:r>
      <w:r w:rsidR="00676C2C" w:rsidRPr="000B3166">
        <w:rPr>
          <w:rFonts w:cstheme="minorHAnsi"/>
          <w:sz w:val="22"/>
          <w:szCs w:val="22"/>
        </w:rPr>
        <w:t xml:space="preserve"> skills in</w:t>
      </w:r>
      <w:r w:rsidR="007A2F82" w:rsidRPr="000B3166">
        <w:rPr>
          <w:rFonts w:cstheme="minorHAnsi"/>
          <w:sz w:val="22"/>
          <w:szCs w:val="22"/>
        </w:rPr>
        <w:t xml:space="preserve"> designing and </w:t>
      </w:r>
      <w:r w:rsidR="00676C2C" w:rsidRPr="000B3166">
        <w:rPr>
          <w:rFonts w:cstheme="minorHAnsi"/>
          <w:sz w:val="22"/>
          <w:szCs w:val="22"/>
        </w:rPr>
        <w:t xml:space="preserve">evaluating </w:t>
      </w:r>
      <w:r w:rsidR="0023161F" w:rsidRPr="000B3166">
        <w:rPr>
          <w:rFonts w:cstheme="minorHAnsi"/>
          <w:sz w:val="22"/>
          <w:szCs w:val="22"/>
        </w:rPr>
        <w:t xml:space="preserve">observational </w:t>
      </w:r>
      <w:r w:rsidR="00676C2C" w:rsidRPr="000B3166">
        <w:rPr>
          <w:rFonts w:cstheme="minorHAnsi"/>
          <w:sz w:val="22"/>
          <w:szCs w:val="22"/>
        </w:rPr>
        <w:t xml:space="preserve">epidemiological studies. </w:t>
      </w:r>
      <w:r w:rsidR="008B19D3" w:rsidRPr="000B3166">
        <w:rPr>
          <w:rFonts w:cstheme="minorHAnsi"/>
          <w:sz w:val="22"/>
          <w:szCs w:val="22"/>
        </w:rPr>
        <w:t>Topics discussed include causa</w:t>
      </w:r>
      <w:r w:rsidR="00603955" w:rsidRPr="000B3166">
        <w:rPr>
          <w:rFonts w:cstheme="minorHAnsi"/>
          <w:sz w:val="22"/>
          <w:szCs w:val="22"/>
        </w:rPr>
        <w:t xml:space="preserve">lity, </w:t>
      </w:r>
      <w:r w:rsidR="00732C21" w:rsidRPr="000B3166">
        <w:rPr>
          <w:rFonts w:cstheme="minorHAnsi"/>
          <w:sz w:val="22"/>
          <w:szCs w:val="22"/>
        </w:rPr>
        <w:t xml:space="preserve">potential outcomes and counterfactuals, </w:t>
      </w:r>
      <w:r w:rsidR="007952A2" w:rsidRPr="000B3166">
        <w:rPr>
          <w:rFonts w:cstheme="minorHAnsi"/>
          <w:sz w:val="22"/>
          <w:szCs w:val="22"/>
        </w:rPr>
        <w:t>Confounding and DAGS</w:t>
      </w:r>
      <w:r w:rsidR="008B19D3" w:rsidRPr="000B3166">
        <w:rPr>
          <w:rFonts w:cstheme="minorHAnsi"/>
          <w:sz w:val="22"/>
          <w:szCs w:val="22"/>
        </w:rPr>
        <w:t xml:space="preserve">, </w:t>
      </w:r>
      <w:r w:rsidR="004B5089" w:rsidRPr="000B3166">
        <w:rPr>
          <w:rFonts w:cstheme="minorHAnsi"/>
          <w:sz w:val="22"/>
          <w:szCs w:val="22"/>
        </w:rPr>
        <w:t>interaction and effect modifications</w:t>
      </w:r>
      <w:r w:rsidR="002F7152" w:rsidRPr="000B3166">
        <w:rPr>
          <w:rFonts w:cstheme="minorHAnsi"/>
          <w:sz w:val="22"/>
          <w:szCs w:val="22"/>
        </w:rPr>
        <w:t>, bi</w:t>
      </w:r>
      <w:r w:rsidR="005D725B" w:rsidRPr="000B3166">
        <w:rPr>
          <w:rFonts w:cstheme="minorHAnsi"/>
          <w:sz w:val="22"/>
          <w:szCs w:val="22"/>
        </w:rPr>
        <w:t xml:space="preserve">ases, </w:t>
      </w:r>
      <w:r w:rsidR="00F94378" w:rsidRPr="000B3166">
        <w:rPr>
          <w:rFonts w:cstheme="minorHAnsi"/>
          <w:sz w:val="22"/>
          <w:szCs w:val="22"/>
        </w:rPr>
        <w:t xml:space="preserve">and </w:t>
      </w:r>
      <w:r w:rsidR="00740E3A" w:rsidRPr="000B3166">
        <w:rPr>
          <w:rFonts w:cstheme="minorHAnsi"/>
          <w:sz w:val="22"/>
          <w:szCs w:val="22"/>
        </w:rPr>
        <w:t>key features of setting up a cohort study and cha</w:t>
      </w:r>
      <w:r w:rsidR="00C34D9B" w:rsidRPr="000B3166">
        <w:rPr>
          <w:rFonts w:cstheme="minorHAnsi"/>
          <w:sz w:val="22"/>
          <w:szCs w:val="22"/>
        </w:rPr>
        <w:t>llenges</w:t>
      </w:r>
      <w:r w:rsidR="00740E3A" w:rsidRPr="000B3166">
        <w:rPr>
          <w:rFonts w:cstheme="minorHAnsi"/>
          <w:sz w:val="22"/>
          <w:szCs w:val="22"/>
        </w:rPr>
        <w:t xml:space="preserve"> </w:t>
      </w:r>
      <w:r w:rsidR="00E6060D" w:rsidRPr="000B3166">
        <w:rPr>
          <w:rFonts w:cstheme="minorHAnsi"/>
          <w:sz w:val="22"/>
          <w:szCs w:val="22"/>
        </w:rPr>
        <w:t>in</w:t>
      </w:r>
      <w:r w:rsidR="00740E3A" w:rsidRPr="000B3166">
        <w:rPr>
          <w:rFonts w:cstheme="minorHAnsi"/>
          <w:sz w:val="22"/>
          <w:szCs w:val="22"/>
        </w:rPr>
        <w:t xml:space="preserve"> follow up</w:t>
      </w:r>
      <w:r w:rsidR="003F275F" w:rsidRPr="000B3166">
        <w:rPr>
          <w:rFonts w:cstheme="minorHAnsi"/>
          <w:sz w:val="22"/>
          <w:szCs w:val="22"/>
        </w:rPr>
        <w:t xml:space="preserve">. </w:t>
      </w:r>
      <w:r w:rsidR="005D725B" w:rsidRPr="000B3166">
        <w:rPr>
          <w:rFonts w:cstheme="minorHAnsi"/>
          <w:sz w:val="22"/>
          <w:szCs w:val="22"/>
        </w:rPr>
        <w:t xml:space="preserve"> </w:t>
      </w:r>
      <w:r w:rsidR="004B5089" w:rsidRPr="000B3166">
        <w:rPr>
          <w:rFonts w:cstheme="minorHAnsi"/>
          <w:sz w:val="22"/>
          <w:szCs w:val="22"/>
        </w:rPr>
        <w:t xml:space="preserve"> </w:t>
      </w:r>
    </w:p>
    <w:p w14:paraId="0771F650" w14:textId="77777777" w:rsidR="00676C2C" w:rsidRPr="000B3166" w:rsidRDefault="00676C2C" w:rsidP="00676C2C">
      <w:pPr>
        <w:spacing w:before="0" w:after="0" w:line="240" w:lineRule="auto"/>
        <w:ind w:right="-360"/>
        <w:jc w:val="both"/>
        <w:rPr>
          <w:rFonts w:cstheme="minorHAnsi"/>
          <w:sz w:val="22"/>
          <w:szCs w:val="22"/>
        </w:rPr>
      </w:pPr>
    </w:p>
    <w:p w14:paraId="3A030E77" w14:textId="22FFD0AD" w:rsidR="00676C2C" w:rsidRPr="000B3166" w:rsidRDefault="00676C2C" w:rsidP="00676C2C">
      <w:pPr>
        <w:spacing w:before="0" w:after="0" w:line="240" w:lineRule="auto"/>
        <w:ind w:right="-360"/>
        <w:rPr>
          <w:rFonts w:cstheme="minorHAnsi"/>
          <w:sz w:val="22"/>
          <w:szCs w:val="22"/>
        </w:rPr>
      </w:pPr>
      <w:r w:rsidRPr="000B3166">
        <w:rPr>
          <w:rFonts w:cstheme="minorHAnsi"/>
          <w:sz w:val="22"/>
          <w:szCs w:val="22"/>
        </w:rPr>
        <w:t>Prerequisites: EPHD 300 and EPHD 310</w:t>
      </w:r>
      <w:r w:rsidR="00AB4A17">
        <w:rPr>
          <w:rFonts w:cstheme="minorHAnsi"/>
          <w:sz w:val="22"/>
          <w:szCs w:val="22"/>
        </w:rPr>
        <w:t xml:space="preserve"> and EPHD 320</w:t>
      </w:r>
    </w:p>
    <w:p w14:paraId="40A66F56" w14:textId="77777777" w:rsidR="00676C2C" w:rsidRPr="000B3166" w:rsidRDefault="00676C2C" w:rsidP="00676C2C">
      <w:pPr>
        <w:spacing w:before="0" w:after="0" w:line="240" w:lineRule="auto"/>
        <w:ind w:right="-360"/>
        <w:jc w:val="both"/>
        <w:rPr>
          <w:rFonts w:cstheme="minorHAnsi"/>
          <w:b/>
          <w:bCs/>
          <w:i/>
          <w:iCs/>
          <w:sz w:val="22"/>
          <w:szCs w:val="22"/>
        </w:rPr>
      </w:pPr>
    </w:p>
    <w:p w14:paraId="4C0A0418" w14:textId="77777777" w:rsidR="00676C2C" w:rsidRPr="000B3166" w:rsidRDefault="00676C2C" w:rsidP="00676C2C">
      <w:pPr>
        <w:pStyle w:val="Heading1"/>
        <w:spacing w:before="0" w:line="240" w:lineRule="auto"/>
        <w:rPr>
          <w:rFonts w:cstheme="minorHAnsi"/>
        </w:rPr>
      </w:pPr>
      <w:r w:rsidRPr="000B3166">
        <w:rPr>
          <w:rFonts w:cstheme="minorHAnsi"/>
        </w:rPr>
        <w:t>Specific learning objectives</w:t>
      </w:r>
    </w:p>
    <w:p w14:paraId="374BDBFE" w14:textId="77777777" w:rsidR="00676C2C" w:rsidRPr="000B3166" w:rsidRDefault="00676C2C" w:rsidP="00676C2C">
      <w:pPr>
        <w:spacing w:before="0" w:after="0" w:line="240" w:lineRule="auto"/>
        <w:ind w:right="-360"/>
        <w:rPr>
          <w:rFonts w:cstheme="minorHAnsi"/>
          <w:sz w:val="22"/>
          <w:szCs w:val="22"/>
        </w:rPr>
      </w:pPr>
      <w:r w:rsidRPr="000B3166">
        <w:rPr>
          <w:rFonts w:cstheme="minorHAnsi"/>
          <w:sz w:val="22"/>
          <w:szCs w:val="22"/>
        </w:rPr>
        <w:t>By the end of the course, students will be able to:</w:t>
      </w:r>
    </w:p>
    <w:p w14:paraId="1A06A3BF" w14:textId="79D86596" w:rsidR="00595786" w:rsidRPr="000B3166" w:rsidRDefault="003E20EB" w:rsidP="00027FF3">
      <w:pPr>
        <w:pStyle w:val="NoSpacing"/>
        <w:spacing w:line="276" w:lineRule="auto"/>
        <w:ind w:firstLine="720"/>
        <w:jc w:val="both"/>
        <w:rPr>
          <w:rFonts w:cstheme="minorHAnsi"/>
          <w:sz w:val="22"/>
          <w:szCs w:val="22"/>
        </w:rPr>
      </w:pPr>
      <w:r w:rsidRPr="000B3166">
        <w:rPr>
          <w:rFonts w:cstheme="minorHAnsi"/>
          <w:sz w:val="22"/>
          <w:szCs w:val="22"/>
        </w:rPr>
        <w:t>LO1.</w:t>
      </w:r>
      <w:r w:rsidR="0033689C" w:rsidRPr="000B3166">
        <w:rPr>
          <w:rFonts w:cstheme="minorHAnsi"/>
          <w:sz w:val="22"/>
          <w:szCs w:val="22"/>
        </w:rPr>
        <w:t xml:space="preserve"> </w:t>
      </w:r>
      <w:r w:rsidR="00F0531A" w:rsidRPr="000B3166">
        <w:rPr>
          <w:rFonts w:cstheme="minorHAnsi"/>
          <w:sz w:val="22"/>
          <w:szCs w:val="22"/>
        </w:rPr>
        <w:t>Defin</w:t>
      </w:r>
      <w:r w:rsidR="003D7BC8" w:rsidRPr="000B3166">
        <w:rPr>
          <w:rFonts w:cstheme="minorHAnsi"/>
          <w:sz w:val="22"/>
          <w:szCs w:val="22"/>
        </w:rPr>
        <w:t xml:space="preserve">e </w:t>
      </w:r>
      <w:r w:rsidR="00595786" w:rsidRPr="000B3166">
        <w:rPr>
          <w:rFonts w:cstheme="minorHAnsi"/>
          <w:sz w:val="22"/>
          <w:szCs w:val="22"/>
        </w:rPr>
        <w:t xml:space="preserve">causal effects using </w:t>
      </w:r>
      <w:r w:rsidR="00D75996" w:rsidRPr="000B3166">
        <w:rPr>
          <w:rFonts w:cstheme="minorHAnsi"/>
          <w:sz w:val="22"/>
          <w:szCs w:val="22"/>
        </w:rPr>
        <w:t>counterfactuals</w:t>
      </w:r>
      <w:r w:rsidR="00595786" w:rsidRPr="000B3166">
        <w:rPr>
          <w:rFonts w:cstheme="minorHAnsi"/>
          <w:sz w:val="22"/>
          <w:szCs w:val="22"/>
        </w:rPr>
        <w:t xml:space="preserve"> and potential outc</w:t>
      </w:r>
      <w:r w:rsidR="009F3CA4" w:rsidRPr="000B3166">
        <w:rPr>
          <w:rFonts w:cstheme="minorHAnsi"/>
          <w:sz w:val="22"/>
          <w:szCs w:val="22"/>
        </w:rPr>
        <w:t>omes</w:t>
      </w:r>
    </w:p>
    <w:p w14:paraId="6CF11652" w14:textId="74D99622" w:rsidR="006948C0" w:rsidRPr="000B3166" w:rsidRDefault="00595786" w:rsidP="00233541">
      <w:pPr>
        <w:pStyle w:val="NoSpacing"/>
        <w:spacing w:line="276" w:lineRule="auto"/>
        <w:ind w:left="720"/>
        <w:jc w:val="both"/>
        <w:rPr>
          <w:rFonts w:cstheme="minorHAnsi"/>
          <w:sz w:val="22"/>
          <w:szCs w:val="22"/>
        </w:rPr>
      </w:pPr>
      <w:r w:rsidRPr="000B3166">
        <w:rPr>
          <w:rFonts w:cstheme="minorHAnsi"/>
          <w:sz w:val="22"/>
          <w:szCs w:val="22"/>
        </w:rPr>
        <w:t>LO</w:t>
      </w:r>
      <w:r w:rsidR="00D75996" w:rsidRPr="000B3166">
        <w:rPr>
          <w:rFonts w:cstheme="minorHAnsi"/>
          <w:sz w:val="22"/>
          <w:szCs w:val="22"/>
        </w:rPr>
        <w:t>2</w:t>
      </w:r>
      <w:r w:rsidRPr="000B3166">
        <w:rPr>
          <w:rFonts w:cstheme="minorHAnsi"/>
          <w:sz w:val="22"/>
          <w:szCs w:val="22"/>
        </w:rPr>
        <w:t>.</w:t>
      </w:r>
      <w:r w:rsidR="000E2858">
        <w:rPr>
          <w:rFonts w:cstheme="minorHAnsi"/>
          <w:sz w:val="22"/>
          <w:szCs w:val="22"/>
        </w:rPr>
        <w:t xml:space="preserve"> </w:t>
      </w:r>
      <w:r w:rsidR="00233541">
        <w:rPr>
          <w:rFonts w:cstheme="minorHAnsi"/>
          <w:sz w:val="22"/>
          <w:szCs w:val="22"/>
        </w:rPr>
        <w:t xml:space="preserve">Assess the presence of confounding </w:t>
      </w:r>
    </w:p>
    <w:p w14:paraId="5AD91BE0" w14:textId="36B73B41" w:rsidR="00A45733" w:rsidRPr="000B3166" w:rsidRDefault="00AF0443" w:rsidP="00213E23">
      <w:pPr>
        <w:pStyle w:val="NoSpacing"/>
        <w:spacing w:line="276" w:lineRule="auto"/>
        <w:ind w:firstLine="720"/>
        <w:jc w:val="both"/>
        <w:rPr>
          <w:rFonts w:cstheme="minorHAnsi"/>
          <w:sz w:val="22"/>
          <w:szCs w:val="22"/>
        </w:rPr>
      </w:pPr>
      <w:r w:rsidRPr="000B3166">
        <w:rPr>
          <w:rFonts w:cstheme="minorHAnsi"/>
          <w:sz w:val="22"/>
          <w:szCs w:val="22"/>
        </w:rPr>
        <w:t>LO</w:t>
      </w:r>
      <w:r w:rsidR="00CB39D1" w:rsidRPr="000B3166">
        <w:rPr>
          <w:rFonts w:cstheme="minorHAnsi"/>
          <w:sz w:val="22"/>
          <w:szCs w:val="22"/>
        </w:rPr>
        <w:t>3</w:t>
      </w:r>
      <w:r w:rsidRPr="000B3166">
        <w:rPr>
          <w:rFonts w:cstheme="minorHAnsi"/>
          <w:sz w:val="22"/>
          <w:szCs w:val="22"/>
        </w:rPr>
        <w:t xml:space="preserve">. </w:t>
      </w:r>
      <w:r w:rsidR="00233541">
        <w:rPr>
          <w:rFonts w:cstheme="minorHAnsi"/>
          <w:sz w:val="22"/>
          <w:szCs w:val="22"/>
        </w:rPr>
        <w:t xml:space="preserve">Assess the </w:t>
      </w:r>
      <w:r w:rsidR="00955346" w:rsidRPr="000B3166">
        <w:rPr>
          <w:rFonts w:cstheme="minorHAnsi"/>
          <w:sz w:val="22"/>
          <w:szCs w:val="22"/>
        </w:rPr>
        <w:t xml:space="preserve">presence of interaction </w:t>
      </w:r>
      <w:r w:rsidR="00233541">
        <w:rPr>
          <w:rFonts w:cstheme="minorHAnsi"/>
          <w:sz w:val="22"/>
          <w:szCs w:val="22"/>
        </w:rPr>
        <w:t>/effect modification</w:t>
      </w:r>
    </w:p>
    <w:p w14:paraId="3D902B93" w14:textId="708164AB" w:rsidR="00CB39D1" w:rsidRPr="000B3166" w:rsidRDefault="00955346" w:rsidP="00DB258D">
      <w:pPr>
        <w:pStyle w:val="NoSpacing"/>
        <w:spacing w:line="276" w:lineRule="auto"/>
        <w:ind w:firstLine="720"/>
        <w:jc w:val="both"/>
        <w:rPr>
          <w:rFonts w:cstheme="minorHAnsi"/>
          <w:iCs/>
          <w:sz w:val="22"/>
          <w:szCs w:val="22"/>
        </w:rPr>
      </w:pPr>
      <w:r w:rsidRPr="000B3166">
        <w:rPr>
          <w:rFonts w:cstheme="minorHAnsi"/>
          <w:sz w:val="22"/>
          <w:szCs w:val="22"/>
        </w:rPr>
        <w:t>LO</w:t>
      </w:r>
      <w:r w:rsidR="00A63916" w:rsidRPr="000B3166">
        <w:rPr>
          <w:rFonts w:cstheme="minorHAnsi"/>
          <w:sz w:val="22"/>
          <w:szCs w:val="22"/>
        </w:rPr>
        <w:t>4</w:t>
      </w:r>
      <w:r w:rsidRPr="000B3166">
        <w:rPr>
          <w:rFonts w:cstheme="minorHAnsi"/>
          <w:sz w:val="22"/>
          <w:szCs w:val="22"/>
        </w:rPr>
        <w:t xml:space="preserve">. </w:t>
      </w:r>
      <w:r w:rsidR="00ED27FE" w:rsidRPr="000B3166">
        <w:rPr>
          <w:rFonts w:cstheme="minorHAnsi"/>
          <w:iCs/>
          <w:sz w:val="22"/>
          <w:szCs w:val="22"/>
        </w:rPr>
        <w:t>Appraise</w:t>
      </w:r>
      <w:r w:rsidR="001E0EF9" w:rsidRPr="000B3166">
        <w:rPr>
          <w:rFonts w:cstheme="minorHAnsi"/>
          <w:iCs/>
          <w:sz w:val="22"/>
          <w:szCs w:val="22"/>
        </w:rPr>
        <w:t xml:space="preserve"> </w:t>
      </w:r>
      <w:r w:rsidR="002B1A4F" w:rsidRPr="000B3166">
        <w:rPr>
          <w:rFonts w:cstheme="minorHAnsi"/>
          <w:iCs/>
          <w:sz w:val="22"/>
          <w:szCs w:val="22"/>
        </w:rPr>
        <w:t xml:space="preserve">internal validity of </w:t>
      </w:r>
      <w:r w:rsidR="001E0EF9" w:rsidRPr="000B3166">
        <w:rPr>
          <w:rFonts w:cstheme="minorHAnsi"/>
          <w:iCs/>
          <w:sz w:val="22"/>
          <w:szCs w:val="22"/>
        </w:rPr>
        <w:t xml:space="preserve">published epidemiological studies </w:t>
      </w:r>
    </w:p>
    <w:p w14:paraId="2CA3FDA4" w14:textId="354278B3" w:rsidR="00233541" w:rsidRPr="004D01E5" w:rsidRDefault="00B469CA" w:rsidP="004D01E5">
      <w:pPr>
        <w:pStyle w:val="NoSpacing"/>
        <w:spacing w:line="276" w:lineRule="auto"/>
        <w:ind w:firstLine="720"/>
        <w:jc w:val="both"/>
        <w:rPr>
          <w:rFonts w:cstheme="minorHAnsi"/>
          <w:sz w:val="22"/>
          <w:szCs w:val="22"/>
        </w:rPr>
      </w:pPr>
      <w:r w:rsidRPr="004D01E5">
        <w:rPr>
          <w:rFonts w:cstheme="minorHAnsi"/>
          <w:sz w:val="22"/>
          <w:szCs w:val="22"/>
        </w:rPr>
        <w:t>LO</w:t>
      </w:r>
      <w:r w:rsidR="00A63916" w:rsidRPr="004D01E5">
        <w:rPr>
          <w:rFonts w:cstheme="minorHAnsi"/>
          <w:sz w:val="22"/>
          <w:szCs w:val="22"/>
        </w:rPr>
        <w:t xml:space="preserve">5. </w:t>
      </w:r>
      <w:r w:rsidR="00233541" w:rsidRPr="004D01E5">
        <w:rPr>
          <w:rFonts w:cstheme="minorHAnsi"/>
          <w:sz w:val="22"/>
          <w:szCs w:val="22"/>
        </w:rPr>
        <w:t>Design a cohort study using epi</w:t>
      </w:r>
      <w:r w:rsidR="00201BA4">
        <w:rPr>
          <w:rFonts w:cstheme="minorHAnsi"/>
          <w:sz w:val="22"/>
          <w:szCs w:val="22"/>
        </w:rPr>
        <w:t>demiological</w:t>
      </w:r>
      <w:r w:rsidR="00233541" w:rsidRPr="004D01E5">
        <w:rPr>
          <w:rFonts w:cstheme="minorHAnsi"/>
          <w:sz w:val="22"/>
          <w:szCs w:val="22"/>
        </w:rPr>
        <w:t xml:space="preserve"> principles and methods</w:t>
      </w:r>
    </w:p>
    <w:p w14:paraId="2C69CEB0" w14:textId="2A464C87" w:rsidR="00233541" w:rsidRDefault="00233541" w:rsidP="00233541">
      <w:pPr>
        <w:pStyle w:val="pf0"/>
        <w:rPr>
          <w:rStyle w:val="cf01"/>
        </w:rPr>
      </w:pPr>
    </w:p>
    <w:p w14:paraId="4A063C62" w14:textId="64B9337F" w:rsidR="00B469CA" w:rsidRPr="000B3166" w:rsidRDefault="00B469CA" w:rsidP="00233541">
      <w:pPr>
        <w:pStyle w:val="NoSpacing"/>
        <w:spacing w:line="276" w:lineRule="auto"/>
        <w:ind w:firstLine="720"/>
        <w:jc w:val="both"/>
        <w:rPr>
          <w:rFonts w:cstheme="minorHAnsi"/>
          <w:iCs/>
          <w:sz w:val="22"/>
          <w:szCs w:val="22"/>
        </w:rPr>
      </w:pPr>
    </w:p>
    <w:p w14:paraId="3BF1318C" w14:textId="2834E43C" w:rsidR="002B1A4F" w:rsidRPr="000B3166" w:rsidRDefault="002B1A4F" w:rsidP="00DB258D">
      <w:pPr>
        <w:pStyle w:val="NoSpacing"/>
        <w:spacing w:line="276" w:lineRule="auto"/>
        <w:ind w:firstLine="720"/>
        <w:jc w:val="both"/>
        <w:rPr>
          <w:rFonts w:cstheme="minorHAnsi"/>
          <w:sz w:val="22"/>
          <w:szCs w:val="22"/>
        </w:rPr>
      </w:pPr>
    </w:p>
    <w:p w14:paraId="1194FFD5" w14:textId="77777777" w:rsidR="00AF0443" w:rsidRPr="000B3166" w:rsidRDefault="00AF0443" w:rsidP="00DB258D">
      <w:pPr>
        <w:pStyle w:val="NoSpacing"/>
        <w:spacing w:line="276" w:lineRule="auto"/>
        <w:ind w:firstLine="720"/>
        <w:jc w:val="both"/>
        <w:rPr>
          <w:rFonts w:cstheme="minorHAnsi"/>
          <w:sz w:val="22"/>
          <w:szCs w:val="22"/>
        </w:rPr>
      </w:pPr>
    </w:p>
    <w:p w14:paraId="1E7E4EA1" w14:textId="5BAF8FDD" w:rsidR="00320E98" w:rsidRPr="000B3166" w:rsidRDefault="00320E98" w:rsidP="00896627">
      <w:pPr>
        <w:pStyle w:val="ListParagraph"/>
        <w:tabs>
          <w:tab w:val="left" w:pos="90"/>
        </w:tabs>
        <w:autoSpaceDE w:val="0"/>
        <w:autoSpaceDN w:val="0"/>
        <w:adjustRightInd w:val="0"/>
        <w:spacing w:before="240" w:after="0"/>
        <w:ind w:left="0"/>
        <w:jc w:val="both"/>
        <w:rPr>
          <w:rFonts w:cstheme="minorHAnsi"/>
          <w:iCs/>
          <w:sz w:val="22"/>
          <w:szCs w:val="22"/>
        </w:rPr>
      </w:pPr>
    </w:p>
    <w:p w14:paraId="0EC5F0F5" w14:textId="77777777" w:rsidR="00952DB8" w:rsidRPr="000B3166" w:rsidRDefault="00952DB8" w:rsidP="00952DB8">
      <w:pPr>
        <w:pStyle w:val="Heading1"/>
        <w:rPr>
          <w:rFonts w:cstheme="minorHAnsi"/>
        </w:rPr>
      </w:pPr>
      <w:r w:rsidRPr="000B3166">
        <w:rPr>
          <w:rFonts w:cstheme="minorHAnsi"/>
        </w:rPr>
        <w:t>Concentration Competencies</w:t>
      </w:r>
    </w:p>
    <w:p w14:paraId="2B650FE0" w14:textId="2BEB55D5" w:rsidR="00952DB8" w:rsidRPr="000B3166" w:rsidRDefault="00952DB8" w:rsidP="005952F3">
      <w:pPr>
        <w:spacing w:after="160" w:line="259" w:lineRule="auto"/>
        <w:ind w:left="450" w:right="-360"/>
        <w:jc w:val="both"/>
        <w:rPr>
          <w:rFonts w:cstheme="minorHAnsi"/>
          <w:color w:val="000000" w:themeColor="text1"/>
          <w:sz w:val="22"/>
          <w:szCs w:val="22"/>
        </w:rPr>
      </w:pPr>
      <w:r w:rsidRPr="000B3166">
        <w:rPr>
          <w:rFonts w:cstheme="minorHAnsi"/>
          <w:color w:val="000000" w:themeColor="text1"/>
          <w:sz w:val="22"/>
          <w:szCs w:val="22"/>
        </w:rPr>
        <w:t xml:space="preserve">  [EBC8]: Appraise the quality of epidemiological evidence by evaluating studies for bias and other sources of systematic errors</w:t>
      </w:r>
    </w:p>
    <w:p w14:paraId="1E3113E7" w14:textId="26D0B4ED" w:rsidR="005952F3" w:rsidRPr="000B3166" w:rsidRDefault="005952F3" w:rsidP="00952DB8">
      <w:pPr>
        <w:spacing w:after="160" w:line="259" w:lineRule="auto"/>
        <w:ind w:left="450" w:right="-360"/>
        <w:jc w:val="both"/>
        <w:rPr>
          <w:rFonts w:cstheme="minorHAnsi"/>
          <w:color w:val="000000" w:themeColor="text1"/>
          <w:sz w:val="22"/>
          <w:szCs w:val="22"/>
        </w:rPr>
      </w:pPr>
      <w:r w:rsidRPr="000B3166">
        <w:rPr>
          <w:rFonts w:cstheme="minorHAnsi"/>
          <w:color w:val="000000" w:themeColor="text1"/>
          <w:sz w:val="22"/>
          <w:szCs w:val="22"/>
        </w:rPr>
        <w:t xml:space="preserve">  [EBC3]: Design epidemiological studies to investigate </w:t>
      </w:r>
      <w:r w:rsidRPr="000B3166">
        <w:rPr>
          <w:rFonts w:eastAsia="Times New Roman" w:cstheme="minorHAnsi"/>
          <w:color w:val="000000" w:themeColor="text1"/>
          <w:sz w:val="22"/>
          <w:szCs w:val="22"/>
        </w:rPr>
        <w:t xml:space="preserve">public health research questions          </w:t>
      </w:r>
    </w:p>
    <w:p w14:paraId="73CF54B7" w14:textId="1192C039" w:rsidR="0047420A" w:rsidRPr="000B3166" w:rsidRDefault="0047420A" w:rsidP="0047420A">
      <w:pPr>
        <w:pStyle w:val="Heading1"/>
        <w:rPr>
          <w:rFonts w:cstheme="minorHAnsi"/>
        </w:rPr>
      </w:pPr>
      <w:r w:rsidRPr="000B3166">
        <w:rPr>
          <w:rFonts w:cstheme="minorHAnsi"/>
        </w:rPr>
        <w:t xml:space="preserve">Program </w:t>
      </w:r>
      <w:r w:rsidR="00CC603A" w:rsidRPr="000B3166">
        <w:rPr>
          <w:rFonts w:cstheme="minorHAnsi"/>
        </w:rPr>
        <w:t xml:space="preserve">learning outcomes </w:t>
      </w:r>
    </w:p>
    <w:p w14:paraId="13BAC33C" w14:textId="299A5402" w:rsidR="00E41A34" w:rsidRPr="000B3166" w:rsidRDefault="005952F3" w:rsidP="000B3166">
      <w:pPr>
        <w:spacing w:after="160" w:line="259" w:lineRule="auto"/>
        <w:ind w:left="450" w:right="-360"/>
        <w:jc w:val="both"/>
        <w:rPr>
          <w:rFonts w:cstheme="minorHAnsi"/>
          <w:color w:val="000000" w:themeColor="text1"/>
          <w:sz w:val="22"/>
          <w:szCs w:val="22"/>
        </w:rPr>
      </w:pPr>
      <w:r w:rsidRPr="000B3166">
        <w:rPr>
          <w:rFonts w:cstheme="minorHAnsi"/>
          <w:color w:val="000000" w:themeColor="text1"/>
          <w:sz w:val="22"/>
          <w:szCs w:val="22"/>
        </w:rPr>
        <w:t xml:space="preserve"> </w:t>
      </w:r>
      <w:r w:rsidR="00E41A34" w:rsidRPr="000B3166">
        <w:rPr>
          <w:rFonts w:cstheme="minorHAnsi"/>
          <w:color w:val="000000" w:themeColor="text1"/>
          <w:sz w:val="22"/>
          <w:szCs w:val="22"/>
        </w:rPr>
        <w:t>PLO3: Apply appropriate study designs and develop protocols for observational and experimental epidemiological studies</w:t>
      </w:r>
    </w:p>
    <w:p w14:paraId="0C6296D5" w14:textId="3FBAE95C" w:rsidR="00840124" w:rsidRPr="000B3166" w:rsidRDefault="002D7409" w:rsidP="008E0FD0">
      <w:pPr>
        <w:spacing w:after="160" w:line="259" w:lineRule="auto"/>
        <w:ind w:left="450" w:right="-360"/>
        <w:jc w:val="both"/>
        <w:rPr>
          <w:rFonts w:cstheme="minorHAnsi"/>
          <w:sz w:val="22"/>
          <w:szCs w:val="22"/>
        </w:rPr>
      </w:pPr>
      <w:r w:rsidRPr="00F575A2">
        <w:rPr>
          <w:rFonts w:cstheme="minorHAnsi"/>
          <w:color w:val="000000" w:themeColor="text1"/>
          <w:sz w:val="22"/>
          <w:szCs w:val="22"/>
        </w:rPr>
        <w:t xml:space="preserve"> </w:t>
      </w:r>
      <w:r w:rsidR="00CC603A" w:rsidRPr="00F575A2">
        <w:rPr>
          <w:rFonts w:cstheme="minorHAnsi"/>
          <w:color w:val="000000" w:themeColor="text1"/>
          <w:sz w:val="22"/>
          <w:szCs w:val="22"/>
        </w:rPr>
        <w:t xml:space="preserve">PLO </w:t>
      </w:r>
      <w:r w:rsidR="00840124" w:rsidRPr="00FF09E2">
        <w:rPr>
          <w:rFonts w:cstheme="minorHAnsi"/>
          <w:color w:val="000000" w:themeColor="text1"/>
          <w:sz w:val="22"/>
          <w:szCs w:val="22"/>
        </w:rPr>
        <w:t xml:space="preserve">6: </w:t>
      </w:r>
      <w:r w:rsidR="00840124" w:rsidRPr="000B3166">
        <w:rPr>
          <w:rFonts w:cstheme="minorHAnsi"/>
          <w:sz w:val="22"/>
          <w:szCs w:val="22"/>
        </w:rPr>
        <w:t>Demonstrate ability to critically assess the results of their own or others’ epidemiological studies</w:t>
      </w:r>
    </w:p>
    <w:p w14:paraId="0962A37B" w14:textId="77777777" w:rsidR="00284A09" w:rsidRPr="000B3166" w:rsidRDefault="00284A09" w:rsidP="00A72003">
      <w:pPr>
        <w:pStyle w:val="Heading1"/>
        <w:rPr>
          <w:rFonts w:cstheme="minorHAnsi"/>
        </w:rPr>
      </w:pPr>
      <w:r w:rsidRPr="000B3166">
        <w:rPr>
          <w:rFonts w:cstheme="minorHAnsi"/>
        </w:rPr>
        <w:t>Structure of the Course</w:t>
      </w:r>
    </w:p>
    <w:p w14:paraId="3D2A70D3" w14:textId="5F67D861" w:rsidR="00284A09" w:rsidRPr="000B3166" w:rsidRDefault="00797CAB" w:rsidP="00896627">
      <w:pPr>
        <w:ind w:right="-360"/>
        <w:rPr>
          <w:rFonts w:cstheme="minorHAnsi"/>
          <w:sz w:val="22"/>
          <w:szCs w:val="22"/>
        </w:rPr>
      </w:pPr>
      <w:r w:rsidRPr="000B3166">
        <w:rPr>
          <w:rFonts w:cstheme="minorHAnsi"/>
          <w:sz w:val="22"/>
          <w:szCs w:val="22"/>
        </w:rPr>
        <w:t xml:space="preserve">The course relies on </w:t>
      </w:r>
      <w:r w:rsidR="00FF71D2" w:rsidRPr="000B3166">
        <w:rPr>
          <w:rFonts w:cstheme="minorHAnsi"/>
          <w:sz w:val="22"/>
          <w:szCs w:val="22"/>
        </w:rPr>
        <w:t xml:space="preserve">short lecture </w:t>
      </w:r>
      <w:r w:rsidR="009B7646" w:rsidRPr="000B3166">
        <w:rPr>
          <w:rFonts w:cstheme="minorHAnsi"/>
          <w:sz w:val="22"/>
          <w:szCs w:val="22"/>
        </w:rPr>
        <w:t xml:space="preserve">and </w:t>
      </w:r>
      <w:r w:rsidR="00C063AC" w:rsidRPr="000B3166">
        <w:rPr>
          <w:rFonts w:cstheme="minorHAnsi"/>
          <w:sz w:val="22"/>
          <w:szCs w:val="22"/>
        </w:rPr>
        <w:t>class</w:t>
      </w:r>
      <w:r w:rsidRPr="000B3166">
        <w:rPr>
          <w:rFonts w:cstheme="minorHAnsi"/>
          <w:sz w:val="22"/>
          <w:szCs w:val="22"/>
        </w:rPr>
        <w:t xml:space="preserve"> discussion of selected articles</w:t>
      </w:r>
      <w:r w:rsidR="00C063AC" w:rsidRPr="000B3166">
        <w:rPr>
          <w:rFonts w:cstheme="minorHAnsi"/>
          <w:sz w:val="22"/>
          <w:szCs w:val="22"/>
        </w:rPr>
        <w:t xml:space="preserve">. </w:t>
      </w:r>
    </w:p>
    <w:p w14:paraId="1CBBE088" w14:textId="77777777" w:rsidR="00A22423" w:rsidRPr="000B3166" w:rsidRDefault="00A22423" w:rsidP="00A22423">
      <w:pPr>
        <w:pStyle w:val="Heading1"/>
        <w:rPr>
          <w:rFonts w:cstheme="minorHAnsi"/>
        </w:rPr>
      </w:pPr>
      <w:r w:rsidRPr="000B3166">
        <w:rPr>
          <w:rFonts w:cstheme="minorHAnsi"/>
        </w:rPr>
        <w:t xml:space="preserve">Policies and other General Notes: </w:t>
      </w:r>
    </w:p>
    <w:p w14:paraId="66FC8AAA" w14:textId="77777777" w:rsidR="00F5016A" w:rsidRDefault="00F5016A" w:rsidP="004D01E5">
      <w:pPr>
        <w:pStyle w:val="ListParagraph"/>
        <w:ind w:left="0"/>
        <w:jc w:val="both"/>
        <w:rPr>
          <w:rFonts w:cstheme="minorHAnsi"/>
          <w:sz w:val="22"/>
          <w:szCs w:val="22"/>
        </w:rPr>
      </w:pPr>
    </w:p>
    <w:p w14:paraId="7CB55B71" w14:textId="7FC1624C" w:rsidR="00F5016A" w:rsidRDefault="00F0219F" w:rsidP="005057F7">
      <w:pPr>
        <w:pStyle w:val="Heading2"/>
      </w:pPr>
      <w:r>
        <w:t>Inclusive education</w:t>
      </w:r>
    </w:p>
    <w:p w14:paraId="7DE5A948" w14:textId="766430E9" w:rsidR="00284A09" w:rsidRPr="00F575A2" w:rsidRDefault="00284A09" w:rsidP="00D748FF">
      <w:pPr>
        <w:pStyle w:val="ListParagraph"/>
        <w:numPr>
          <w:ilvl w:val="0"/>
          <w:numId w:val="10"/>
        </w:numPr>
        <w:ind w:left="0" w:firstLine="0"/>
        <w:jc w:val="both"/>
        <w:rPr>
          <w:rFonts w:cstheme="minorHAnsi"/>
          <w:sz w:val="22"/>
          <w:szCs w:val="22"/>
        </w:rPr>
      </w:pPr>
      <w:r w:rsidRPr="000B3166">
        <w:rPr>
          <w:rFonts w:cstheme="minorHAnsi"/>
          <w:sz w:val="22"/>
          <w:szCs w:val="22"/>
        </w:rPr>
        <w:t>‘AUB strives to make learning experiences as accessible as possible. If you anticipate or experience academic barriers due to a disability (including mental health, chronic or temporary medical conditions), please inform me immediately so that we can privately discuss options. In order to help establish reasonable accommodations and facilitate a smooth accommodations process, you are encouraged to contact the Accessible Education Office: </w:t>
      </w:r>
      <w:hyperlink r:id="rId13" w:history="1">
        <w:r w:rsidRPr="000B3166">
          <w:rPr>
            <w:rStyle w:val="Hyperlink"/>
            <w:rFonts w:cstheme="minorHAnsi"/>
            <w:sz w:val="22"/>
            <w:szCs w:val="22"/>
          </w:rPr>
          <w:t>accessibility@aub.edu.lb</w:t>
        </w:r>
      </w:hyperlink>
      <w:r w:rsidRPr="00F575A2">
        <w:rPr>
          <w:rFonts w:cstheme="minorHAnsi"/>
          <w:sz w:val="22"/>
          <w:szCs w:val="22"/>
        </w:rPr>
        <w:t>; </w:t>
      </w:r>
      <w:hyperlink r:id="rId14" w:history="1">
        <w:r w:rsidRPr="000B3166">
          <w:rPr>
            <w:rStyle w:val="Hyperlink"/>
            <w:rFonts w:cstheme="minorHAnsi"/>
            <w:sz w:val="22"/>
            <w:szCs w:val="22"/>
          </w:rPr>
          <w:t>+961-1-350000, x3246</w:t>
        </w:r>
      </w:hyperlink>
      <w:r w:rsidRPr="00F575A2">
        <w:rPr>
          <w:rFonts w:cstheme="minorHAnsi"/>
          <w:sz w:val="22"/>
          <w:szCs w:val="22"/>
        </w:rPr>
        <w:t>; West Hall, 314’. </w:t>
      </w:r>
    </w:p>
    <w:p w14:paraId="11FDD93D" w14:textId="77777777" w:rsidR="00F5016A" w:rsidRDefault="00F5016A" w:rsidP="005D51A0">
      <w:pPr>
        <w:pStyle w:val="ListParagraph"/>
        <w:ind w:left="0"/>
        <w:jc w:val="both"/>
        <w:rPr>
          <w:rFonts w:cstheme="minorHAnsi"/>
          <w:sz w:val="22"/>
          <w:szCs w:val="22"/>
        </w:rPr>
      </w:pPr>
    </w:p>
    <w:p w14:paraId="0606C03E" w14:textId="77777777" w:rsidR="00F5016A" w:rsidRDefault="00F5016A" w:rsidP="005D51A0">
      <w:pPr>
        <w:pStyle w:val="ListParagraph"/>
        <w:ind w:left="0"/>
        <w:jc w:val="both"/>
        <w:rPr>
          <w:rFonts w:cstheme="minorHAnsi"/>
          <w:sz w:val="22"/>
          <w:szCs w:val="22"/>
        </w:rPr>
      </w:pPr>
    </w:p>
    <w:p w14:paraId="476B1F43" w14:textId="79C957AF" w:rsidR="00F5016A" w:rsidRPr="00F5016A" w:rsidRDefault="00BC5379" w:rsidP="005057F7">
      <w:pPr>
        <w:pStyle w:val="Heading2"/>
        <w:rPr>
          <w:color w:val="000080"/>
        </w:rPr>
      </w:pPr>
      <w:r>
        <w:t>academic integrity</w:t>
      </w:r>
    </w:p>
    <w:p w14:paraId="1EC71D09" w14:textId="77777777" w:rsidR="00F5016A" w:rsidRDefault="00F5016A" w:rsidP="004D01E5">
      <w:pPr>
        <w:pStyle w:val="ListParagraph"/>
        <w:ind w:left="0"/>
        <w:jc w:val="both"/>
        <w:rPr>
          <w:rFonts w:cstheme="minorHAnsi"/>
          <w:sz w:val="22"/>
          <w:szCs w:val="22"/>
        </w:rPr>
      </w:pPr>
    </w:p>
    <w:p w14:paraId="4E5808C9" w14:textId="396D79C5" w:rsidR="00A22423" w:rsidRPr="000B3166" w:rsidRDefault="00F5016A" w:rsidP="00D748FF">
      <w:pPr>
        <w:pStyle w:val="ListParagraph"/>
        <w:numPr>
          <w:ilvl w:val="0"/>
          <w:numId w:val="11"/>
        </w:numPr>
        <w:ind w:left="0" w:firstLine="0"/>
        <w:jc w:val="both"/>
        <w:rPr>
          <w:rFonts w:cstheme="minorHAnsi"/>
          <w:sz w:val="22"/>
          <w:szCs w:val="22"/>
        </w:rPr>
      </w:pPr>
      <w:r>
        <w:rPr>
          <w:rFonts w:cstheme="minorHAnsi"/>
          <w:sz w:val="22"/>
          <w:szCs w:val="22"/>
        </w:rPr>
        <w:t>O</w:t>
      </w:r>
      <w:r w:rsidR="00284A09" w:rsidRPr="000B3166">
        <w:rPr>
          <w:rFonts w:cstheme="minorHAnsi"/>
          <w:sz w:val="22"/>
          <w:szCs w:val="22"/>
        </w:rPr>
        <w:t xml:space="preserve">n proper </w:t>
      </w:r>
      <w:r w:rsidR="00BB3894">
        <w:rPr>
          <w:rFonts w:cstheme="minorHAnsi"/>
          <w:sz w:val="22"/>
          <w:szCs w:val="22"/>
        </w:rPr>
        <w:t>citing sources in assignments</w:t>
      </w:r>
      <w:r w:rsidR="00BB3894" w:rsidRPr="000B3166">
        <w:rPr>
          <w:rFonts w:cstheme="minorHAnsi"/>
          <w:sz w:val="22"/>
          <w:szCs w:val="22"/>
        </w:rPr>
        <w:t xml:space="preserve"> </w:t>
      </w:r>
      <w:r w:rsidR="00284A09" w:rsidRPr="000B3166">
        <w:rPr>
          <w:rFonts w:cstheme="minorHAnsi"/>
          <w:sz w:val="22"/>
          <w:szCs w:val="22"/>
        </w:rPr>
        <w:t>and plagiarism:</w:t>
      </w:r>
      <w:r w:rsidR="00A22423" w:rsidRPr="000B3166">
        <w:rPr>
          <w:rFonts w:cstheme="minorHAnsi"/>
          <w:sz w:val="22"/>
          <w:szCs w:val="22"/>
        </w:rPr>
        <w:t xml:space="preserve"> </w:t>
      </w:r>
      <w:r w:rsidR="00284A09" w:rsidRPr="000B3166">
        <w:rPr>
          <w:rFonts w:cstheme="minorHAnsi"/>
          <w:sz w:val="22"/>
          <w:szCs w:val="22"/>
        </w:rPr>
        <w:t xml:space="preserve">“Education is demanding and time management is essential. Do not hesitate to use the resources around you </w:t>
      </w:r>
      <w:r w:rsidR="00BB3894">
        <w:rPr>
          <w:rFonts w:cstheme="minorHAnsi"/>
          <w:sz w:val="22"/>
          <w:szCs w:val="22"/>
        </w:rPr>
        <w:t>and</w:t>
      </w:r>
      <w:r w:rsidR="00284A09" w:rsidRPr="000B3166">
        <w:rPr>
          <w:rFonts w:cstheme="minorHAnsi"/>
          <w:sz w:val="22"/>
          <w:szCs w:val="22"/>
        </w:rPr>
        <w:t xml:space="preserve"> do not cut corners. Cheating and plagiarism will not be tolerated. Please review the Student Code of Conduct in your handbook and familiarize yourself with definitions and penalties (p. </w:t>
      </w:r>
      <w:r w:rsidR="00B15968" w:rsidRPr="000B3166">
        <w:rPr>
          <w:rFonts w:cstheme="minorHAnsi"/>
          <w:sz w:val="22"/>
          <w:szCs w:val="22"/>
        </w:rPr>
        <w:t>34-35</w:t>
      </w:r>
      <w:r w:rsidR="00284A09" w:rsidRPr="000B3166">
        <w:rPr>
          <w:rFonts w:cstheme="minorHAnsi"/>
          <w:sz w:val="22"/>
          <w:szCs w:val="22"/>
        </w:rPr>
        <w:t xml:space="preserve">). If </w:t>
      </w:r>
      <w:r w:rsidR="007F0087" w:rsidRPr="000B3166">
        <w:rPr>
          <w:rFonts w:cstheme="minorHAnsi"/>
          <w:sz w:val="22"/>
          <w:szCs w:val="22"/>
        </w:rPr>
        <w:t>you are</w:t>
      </w:r>
      <w:r w:rsidR="00284A09" w:rsidRPr="000B3166">
        <w:rPr>
          <w:rFonts w:cstheme="minorHAnsi"/>
          <w:sz w:val="22"/>
          <w:szCs w:val="22"/>
        </w:rPr>
        <w:t xml:space="preserve"> in doubt about what constitutes plagiarism, ask your instructor because it is your responsibility to know. The American University of Beirut has a strict anti-cheating and anti-plagiarism policy. Penalties include failing marks on the assignment in question, suspension or expulsion from University and a permanent mention of the disciplinary action in the student’s records.” </w:t>
      </w:r>
    </w:p>
    <w:p w14:paraId="069B17D8" w14:textId="6BE72E31" w:rsidR="00BE2913" w:rsidRDefault="00BE2913" w:rsidP="00BE2913">
      <w:pPr>
        <w:rPr>
          <w:rFonts w:eastAsiaTheme="minorHAnsi" w:cstheme="minorHAnsi"/>
          <w:sz w:val="22"/>
          <w:szCs w:val="22"/>
        </w:rPr>
      </w:pPr>
      <w:r w:rsidRPr="000B3166">
        <w:rPr>
          <w:rFonts w:eastAsiaTheme="minorHAnsi" w:cstheme="minorHAnsi"/>
          <w:sz w:val="22"/>
          <w:szCs w:val="22"/>
        </w:rPr>
        <w:lastRenderedPageBreak/>
        <w:t>Students are to honor AUB’s Code of Conduct and Academic Integrity. In that, students are expected to be mindful of issues of copyright infringement and plagiarism.</w:t>
      </w:r>
    </w:p>
    <w:p w14:paraId="1EE3F8E0" w14:textId="0AC2E1BF" w:rsidR="00F5016A" w:rsidRDefault="00F5016A" w:rsidP="00BE2913">
      <w:pPr>
        <w:rPr>
          <w:rFonts w:eastAsiaTheme="minorHAnsi" w:cstheme="minorHAnsi"/>
          <w:sz w:val="22"/>
          <w:szCs w:val="22"/>
        </w:rPr>
      </w:pPr>
      <w:r>
        <w:rPr>
          <w:rFonts w:eastAsiaTheme="minorHAnsi" w:cstheme="minorHAnsi"/>
          <w:sz w:val="22"/>
          <w:szCs w:val="22"/>
        </w:rPr>
        <w:t xml:space="preserve">Check this link: </w:t>
      </w:r>
      <w:hyperlink r:id="rId15" w:history="1">
        <w:r w:rsidR="00F0219F" w:rsidRPr="00AA6603">
          <w:rPr>
            <w:rStyle w:val="Hyperlink"/>
            <w:rFonts w:eastAsiaTheme="minorHAnsi" w:cstheme="minorHAnsi"/>
            <w:sz w:val="22"/>
            <w:szCs w:val="22"/>
          </w:rPr>
          <w:t>https://m.youtube.com/watch?time_continue=11&amp;v=IMhMuVvXCVw&amp;feature=emb_logo</w:t>
        </w:r>
      </w:hyperlink>
    </w:p>
    <w:p w14:paraId="644F67BF" w14:textId="51817E94" w:rsidR="00014D6D" w:rsidRPr="000D3757" w:rsidRDefault="00400EEA" w:rsidP="004D01E5">
      <w:pPr>
        <w:pStyle w:val="Heading2"/>
        <w:rPr>
          <w:rFonts w:eastAsiaTheme="minorHAnsi"/>
        </w:rPr>
      </w:pPr>
      <w:r w:rsidRPr="000D3757">
        <w:rPr>
          <w:rFonts w:eastAsiaTheme="minorHAnsi"/>
        </w:rPr>
        <w:t>Non-discrimination-title IX-aub</w:t>
      </w:r>
    </w:p>
    <w:p w14:paraId="3EB8C0F8" w14:textId="2CD3908D" w:rsidR="00014D6D" w:rsidRPr="007C6E2B" w:rsidRDefault="007C6E2B" w:rsidP="00BE2913">
      <w:pPr>
        <w:rPr>
          <w:rFonts w:eastAsiaTheme="minorHAnsi" w:cstheme="minorHAnsi"/>
          <w:sz w:val="22"/>
          <w:szCs w:val="22"/>
        </w:rPr>
      </w:pPr>
      <w:r w:rsidRPr="004D01E5">
        <w:rPr>
          <w:sz w:val="22"/>
          <w:szCs w:val="22"/>
        </w:rPr>
        <w:t xml:space="preserve">AUB is committed to facilitating a campus free of all forms of discrimination including sex/gender-based harassment prohibited by Title IX. The University’s non-discrimination policy applies to, and protects, all students, faculty, and staff. If you think you have experienced discrimination or harassment, including sexual misconduct, we encourage you to tell someone promptly. If you speak to a faculty or staff member about an issue such as harassment, sexual violence, or discrimination, the information will be kept as private as possible, however, faculty and designated staff are required to bring it to the attention of the University’s Title IX Coordinator. Faculty can refer you to fully confidential resources, and you can find information and contacts at www.aub.edu.lb/titleix. To report an incident, contact the University's Title IX Coordinator Trudi Hodges at 01-350000 ext. 2514, or titleix@aub.edu.lb. An anonymous report may be submitted online via </w:t>
      </w:r>
      <w:proofErr w:type="spellStart"/>
      <w:r w:rsidRPr="004D01E5">
        <w:rPr>
          <w:sz w:val="22"/>
          <w:szCs w:val="22"/>
        </w:rPr>
        <w:t>EthicsPoint</w:t>
      </w:r>
      <w:proofErr w:type="spellEnd"/>
      <w:r w:rsidRPr="004D01E5">
        <w:rPr>
          <w:sz w:val="22"/>
          <w:szCs w:val="22"/>
        </w:rPr>
        <w:t xml:space="preserve"> at www.aub.ethicspoint.com.</w:t>
      </w:r>
    </w:p>
    <w:p w14:paraId="54C21188" w14:textId="77777777" w:rsidR="00014D6D" w:rsidRPr="007C6E2B" w:rsidRDefault="00014D6D" w:rsidP="00BE2913">
      <w:pPr>
        <w:rPr>
          <w:rFonts w:eastAsiaTheme="minorHAnsi" w:cstheme="minorHAnsi"/>
          <w:sz w:val="22"/>
          <w:szCs w:val="22"/>
        </w:rPr>
      </w:pPr>
    </w:p>
    <w:p w14:paraId="741B835C" w14:textId="4BFDDA6B" w:rsidR="00F0219F" w:rsidRPr="004D01E5" w:rsidRDefault="00F0219F" w:rsidP="005057F7">
      <w:pPr>
        <w:pStyle w:val="Heading2"/>
        <w:rPr>
          <w:rFonts w:eastAsiaTheme="minorHAnsi"/>
          <w:lang w:val="fr-FR"/>
        </w:rPr>
      </w:pPr>
      <w:r w:rsidRPr="004D01E5">
        <w:rPr>
          <w:rFonts w:eastAsiaTheme="minorHAnsi"/>
          <w:lang w:val="fr-FR"/>
        </w:rPr>
        <w:t>netiquette</w:t>
      </w:r>
    </w:p>
    <w:p w14:paraId="3EE8845E" w14:textId="3BB30CFD" w:rsidR="005D51A0" w:rsidRDefault="00BB3894" w:rsidP="00BB3894">
      <w:pPr>
        <w:pStyle w:val="ListParagraph"/>
        <w:numPr>
          <w:ilvl w:val="0"/>
          <w:numId w:val="11"/>
        </w:numPr>
        <w:ind w:left="0" w:firstLine="0"/>
        <w:jc w:val="both"/>
        <w:rPr>
          <w:rFonts w:cstheme="minorHAnsi"/>
          <w:sz w:val="22"/>
          <w:szCs w:val="22"/>
        </w:rPr>
      </w:pPr>
      <w:r w:rsidRPr="000B3166">
        <w:rPr>
          <w:rFonts w:cstheme="minorHAnsi"/>
          <w:sz w:val="22"/>
          <w:szCs w:val="22"/>
        </w:rPr>
        <w:t xml:space="preserve">Netiquette refers to the proper way to communicate electronically with others. Check the following link for Netiquette guidelines: </w:t>
      </w:r>
      <w:hyperlink r:id="rId16" w:history="1">
        <w:r w:rsidRPr="000B3166">
          <w:rPr>
            <w:rFonts w:cstheme="minorHAnsi"/>
            <w:sz w:val="22"/>
            <w:szCs w:val="22"/>
          </w:rPr>
          <w:t>http://www.albion.com/netiquette/</w:t>
        </w:r>
      </w:hyperlink>
      <w:r w:rsidRPr="00F575A2">
        <w:rPr>
          <w:rFonts w:cstheme="minorHAnsi"/>
          <w:sz w:val="22"/>
          <w:szCs w:val="22"/>
        </w:rPr>
        <w:t xml:space="preserve"> </w:t>
      </w:r>
      <w:r w:rsidRPr="00FF09E2">
        <w:rPr>
          <w:rFonts w:cstheme="minorHAnsi"/>
          <w:sz w:val="22"/>
          <w:szCs w:val="22"/>
        </w:rPr>
        <w:t xml:space="preserve">. You </w:t>
      </w:r>
      <w:r w:rsidRPr="000B3166">
        <w:rPr>
          <w:rFonts w:cstheme="minorHAnsi"/>
          <w:sz w:val="22"/>
          <w:szCs w:val="22"/>
        </w:rPr>
        <w:t xml:space="preserve">are highly encouraged to take a Netiquette Quiz to test your Netiquette. You can find such a quiz at the following site: </w:t>
      </w:r>
      <w:hyperlink r:id="rId17" w:history="1">
        <w:r w:rsidRPr="000B3166">
          <w:rPr>
            <w:rFonts w:cstheme="minorHAnsi"/>
            <w:sz w:val="22"/>
            <w:szCs w:val="22"/>
          </w:rPr>
          <w:t>http://www.albion.com/netiquette/netiquiz.html</w:t>
        </w:r>
      </w:hyperlink>
    </w:p>
    <w:p w14:paraId="5F0623B8" w14:textId="77777777" w:rsidR="005D51A0" w:rsidRDefault="005D51A0">
      <w:pPr>
        <w:rPr>
          <w:rFonts w:cstheme="minorHAnsi"/>
          <w:sz w:val="22"/>
          <w:szCs w:val="22"/>
        </w:rPr>
      </w:pPr>
      <w:r>
        <w:rPr>
          <w:rFonts w:cstheme="minorHAnsi"/>
          <w:sz w:val="22"/>
          <w:szCs w:val="22"/>
        </w:rPr>
        <w:br w:type="page"/>
      </w:r>
    </w:p>
    <w:p w14:paraId="051F639D" w14:textId="478EB752" w:rsidR="00D90E29" w:rsidRPr="000B3166" w:rsidRDefault="00D90E29" w:rsidP="00D90E29">
      <w:pPr>
        <w:pStyle w:val="Heading1"/>
        <w:spacing w:before="0" w:line="240" w:lineRule="auto"/>
        <w:rPr>
          <w:rFonts w:cstheme="minorHAnsi"/>
        </w:rPr>
      </w:pPr>
      <w:r w:rsidRPr="000B3166">
        <w:rPr>
          <w:rFonts w:cstheme="minorHAnsi"/>
        </w:rPr>
        <w:lastRenderedPageBreak/>
        <w:t xml:space="preserve">Detailed Schedule </w:t>
      </w:r>
    </w:p>
    <w:p w14:paraId="203D4239" w14:textId="77777777" w:rsidR="00D90E29" w:rsidRPr="000B3166" w:rsidRDefault="00D90E29" w:rsidP="00D90E29">
      <w:pPr>
        <w:spacing w:before="0" w:after="0" w:line="240" w:lineRule="auto"/>
        <w:rPr>
          <w:rFonts w:cstheme="minorHAnsi"/>
          <w:sz w:val="22"/>
          <w:szCs w:val="22"/>
        </w:rPr>
      </w:pPr>
    </w:p>
    <w:tbl>
      <w:tblPr>
        <w:tblStyle w:val="TableGrid"/>
        <w:tblW w:w="5343" w:type="pct"/>
        <w:jc w:val="center"/>
        <w:tblLook w:val="04A0" w:firstRow="1" w:lastRow="0" w:firstColumn="1" w:lastColumn="0" w:noHBand="0" w:noVBand="1"/>
      </w:tblPr>
      <w:tblGrid>
        <w:gridCol w:w="1166"/>
        <w:gridCol w:w="6570"/>
        <w:gridCol w:w="2159"/>
      </w:tblGrid>
      <w:tr w:rsidR="00F5016A" w:rsidRPr="000B3166" w14:paraId="2493E637" w14:textId="44D0A037" w:rsidTr="00166DA9">
        <w:trPr>
          <w:jc w:val="center"/>
        </w:trPr>
        <w:tc>
          <w:tcPr>
            <w:tcW w:w="589" w:type="pct"/>
            <w:shd w:val="clear" w:color="auto" w:fill="BDD6EE" w:themeFill="accent1" w:themeFillTint="66"/>
          </w:tcPr>
          <w:p w14:paraId="70417318" w14:textId="77777777" w:rsidR="00F5016A" w:rsidRPr="000B3166" w:rsidRDefault="00F5016A" w:rsidP="00B74B5B">
            <w:pPr>
              <w:rPr>
                <w:rFonts w:cstheme="minorHAnsi"/>
                <w:sz w:val="22"/>
                <w:szCs w:val="22"/>
              </w:rPr>
            </w:pPr>
          </w:p>
        </w:tc>
        <w:tc>
          <w:tcPr>
            <w:tcW w:w="3320" w:type="pct"/>
            <w:shd w:val="clear" w:color="auto" w:fill="BDD6EE" w:themeFill="accent1" w:themeFillTint="66"/>
            <w:vAlign w:val="center"/>
          </w:tcPr>
          <w:p w14:paraId="19E941F4" w14:textId="77777777" w:rsidR="00F5016A" w:rsidRPr="000B3166" w:rsidRDefault="00F5016A" w:rsidP="00B74B5B">
            <w:pPr>
              <w:jc w:val="center"/>
              <w:rPr>
                <w:rFonts w:cstheme="minorHAnsi"/>
                <w:b/>
                <w:bCs/>
                <w:sz w:val="22"/>
                <w:szCs w:val="22"/>
              </w:rPr>
            </w:pPr>
            <w:r w:rsidRPr="000B3166">
              <w:rPr>
                <w:rFonts w:cstheme="minorHAnsi"/>
                <w:b/>
                <w:bCs/>
                <w:sz w:val="22"/>
                <w:szCs w:val="22"/>
              </w:rPr>
              <w:t>Course Schedule</w:t>
            </w:r>
          </w:p>
        </w:tc>
        <w:tc>
          <w:tcPr>
            <w:tcW w:w="1091" w:type="pct"/>
            <w:shd w:val="clear" w:color="auto" w:fill="BDD6EE" w:themeFill="accent1" w:themeFillTint="66"/>
          </w:tcPr>
          <w:p w14:paraId="129F28FD" w14:textId="1C39E73C" w:rsidR="00F5016A" w:rsidRPr="000B3166" w:rsidRDefault="00F5016A" w:rsidP="00B74B5B">
            <w:pPr>
              <w:jc w:val="center"/>
              <w:rPr>
                <w:rFonts w:cstheme="minorHAnsi"/>
                <w:b/>
                <w:bCs/>
                <w:sz w:val="22"/>
                <w:szCs w:val="22"/>
              </w:rPr>
            </w:pPr>
            <w:r>
              <w:rPr>
                <w:rFonts w:cstheme="minorHAnsi"/>
                <w:b/>
                <w:bCs/>
                <w:sz w:val="22"/>
                <w:szCs w:val="22"/>
              </w:rPr>
              <w:t>L</w:t>
            </w:r>
            <w:r w:rsidR="00F0219F">
              <w:rPr>
                <w:rFonts w:cstheme="minorHAnsi"/>
                <w:b/>
                <w:bCs/>
                <w:sz w:val="22"/>
                <w:szCs w:val="22"/>
              </w:rPr>
              <w:t>O</w:t>
            </w:r>
            <w:r>
              <w:rPr>
                <w:rFonts w:cstheme="minorHAnsi"/>
                <w:b/>
                <w:bCs/>
                <w:sz w:val="22"/>
                <w:szCs w:val="22"/>
              </w:rPr>
              <w:t xml:space="preserve">’s covered </w:t>
            </w:r>
          </w:p>
        </w:tc>
      </w:tr>
      <w:tr w:rsidR="00F5016A" w:rsidRPr="000B3166" w14:paraId="68EF5EF9" w14:textId="63F55AA1" w:rsidTr="00166DA9">
        <w:trPr>
          <w:jc w:val="center"/>
        </w:trPr>
        <w:tc>
          <w:tcPr>
            <w:tcW w:w="589" w:type="pct"/>
            <w:shd w:val="clear" w:color="auto" w:fill="FFFFFF" w:themeFill="background1"/>
          </w:tcPr>
          <w:p w14:paraId="58F384C6" w14:textId="755E55C7" w:rsidR="00F5016A" w:rsidRPr="000B3166" w:rsidRDefault="00F5016A" w:rsidP="00B74B5B">
            <w:pPr>
              <w:jc w:val="both"/>
              <w:rPr>
                <w:rFonts w:cstheme="minorHAnsi"/>
                <w:sz w:val="22"/>
                <w:szCs w:val="22"/>
              </w:rPr>
            </w:pPr>
            <w:r w:rsidRPr="000B3166">
              <w:rPr>
                <w:rFonts w:cstheme="minorHAnsi"/>
                <w:sz w:val="22"/>
                <w:szCs w:val="22"/>
              </w:rPr>
              <w:t>Oct 1</w:t>
            </w:r>
            <w:r w:rsidR="005D51A0">
              <w:rPr>
                <w:rFonts w:cstheme="minorHAnsi"/>
                <w:sz w:val="22"/>
                <w:szCs w:val="22"/>
              </w:rPr>
              <w:t>7</w:t>
            </w:r>
          </w:p>
        </w:tc>
        <w:tc>
          <w:tcPr>
            <w:tcW w:w="3320" w:type="pct"/>
            <w:shd w:val="clear" w:color="auto" w:fill="FFFFFF" w:themeFill="background1"/>
            <w:vAlign w:val="center"/>
          </w:tcPr>
          <w:p w14:paraId="113993FF" w14:textId="4DACE5DD" w:rsidR="00F5016A" w:rsidRPr="000B3166" w:rsidRDefault="00F5016A" w:rsidP="00B07AA3">
            <w:pPr>
              <w:rPr>
                <w:rFonts w:cstheme="minorHAnsi"/>
                <w:sz w:val="22"/>
                <w:szCs w:val="22"/>
              </w:rPr>
            </w:pPr>
            <w:r w:rsidRPr="000B3166">
              <w:rPr>
                <w:rFonts w:cstheme="minorHAnsi"/>
                <w:sz w:val="22"/>
                <w:szCs w:val="22"/>
              </w:rPr>
              <w:t xml:space="preserve">Class #1   Refresher on main design issues of observational designs </w:t>
            </w:r>
          </w:p>
        </w:tc>
        <w:tc>
          <w:tcPr>
            <w:tcW w:w="1091" w:type="pct"/>
            <w:shd w:val="clear" w:color="auto" w:fill="FFFFFF" w:themeFill="background1"/>
          </w:tcPr>
          <w:p w14:paraId="56A2AC07" w14:textId="428BB69C" w:rsidR="00F5016A" w:rsidRPr="000B3166" w:rsidRDefault="00F0219F" w:rsidP="00B07AA3">
            <w:pPr>
              <w:rPr>
                <w:rFonts w:cstheme="minorHAnsi"/>
                <w:sz w:val="22"/>
                <w:szCs w:val="22"/>
              </w:rPr>
            </w:pPr>
            <w:r>
              <w:rPr>
                <w:rFonts w:cstheme="minorHAnsi"/>
                <w:sz w:val="22"/>
                <w:szCs w:val="22"/>
              </w:rPr>
              <w:t>LO5</w:t>
            </w:r>
          </w:p>
        </w:tc>
      </w:tr>
      <w:tr w:rsidR="00F5016A" w:rsidRPr="000B3166" w14:paraId="73456EAD" w14:textId="0A06F86F" w:rsidTr="00166DA9">
        <w:trPr>
          <w:jc w:val="center"/>
        </w:trPr>
        <w:tc>
          <w:tcPr>
            <w:tcW w:w="589" w:type="pct"/>
            <w:shd w:val="clear" w:color="auto" w:fill="D5DCE4" w:themeFill="text2" w:themeFillTint="33"/>
          </w:tcPr>
          <w:p w14:paraId="421B5F48" w14:textId="77777777" w:rsidR="00F5016A" w:rsidRPr="000B3166" w:rsidRDefault="00F5016A" w:rsidP="00B74B5B">
            <w:pPr>
              <w:jc w:val="both"/>
              <w:rPr>
                <w:rFonts w:cstheme="minorHAnsi"/>
                <w:sz w:val="22"/>
                <w:szCs w:val="22"/>
              </w:rPr>
            </w:pPr>
          </w:p>
        </w:tc>
        <w:tc>
          <w:tcPr>
            <w:tcW w:w="3320" w:type="pct"/>
            <w:shd w:val="clear" w:color="auto" w:fill="D5DCE4" w:themeFill="text2" w:themeFillTint="33"/>
            <w:vAlign w:val="center"/>
          </w:tcPr>
          <w:p w14:paraId="5B80F124" w14:textId="09D8D6D0" w:rsidR="00D9658E" w:rsidRPr="00EB684F" w:rsidRDefault="00D9658E" w:rsidP="00EB684F">
            <w:pPr>
              <w:pStyle w:val="EndNoteBibliography"/>
              <w:spacing w:before="0"/>
              <w:rPr>
                <w:rFonts w:asciiTheme="minorHAnsi" w:hAnsiTheme="minorHAnsi" w:cstheme="minorHAnsi"/>
                <w:noProof w:val="0"/>
                <w:sz w:val="22"/>
                <w:szCs w:val="22"/>
              </w:rPr>
            </w:pPr>
            <w:r w:rsidRPr="00EB684F">
              <w:rPr>
                <w:rFonts w:asciiTheme="minorHAnsi" w:hAnsiTheme="minorHAnsi" w:cstheme="minorHAnsi"/>
                <w:noProof w:val="0"/>
                <w:sz w:val="22"/>
                <w:szCs w:val="22"/>
              </w:rPr>
              <w:t xml:space="preserve">Ioannidis, J. P. (2005). Why most published research findings are false. </w:t>
            </w:r>
            <w:proofErr w:type="spellStart"/>
            <w:r w:rsidRPr="00EB684F">
              <w:rPr>
                <w:rFonts w:asciiTheme="minorHAnsi" w:hAnsiTheme="minorHAnsi" w:cstheme="minorHAnsi"/>
                <w:noProof w:val="0"/>
                <w:sz w:val="22"/>
                <w:szCs w:val="22"/>
              </w:rPr>
              <w:t>PLoS</w:t>
            </w:r>
            <w:proofErr w:type="spellEnd"/>
            <w:r w:rsidRPr="00EB684F">
              <w:rPr>
                <w:rFonts w:asciiTheme="minorHAnsi" w:hAnsiTheme="minorHAnsi" w:cstheme="minorHAnsi"/>
                <w:noProof w:val="0"/>
                <w:sz w:val="22"/>
                <w:szCs w:val="22"/>
              </w:rPr>
              <w:t xml:space="preserve"> Med, 2(8), e124. doi:10.1371/journal.pmed.0020124</w:t>
            </w:r>
          </w:p>
          <w:p w14:paraId="5EB59DDC" w14:textId="77777777" w:rsidR="00EB684F" w:rsidRPr="00EB684F" w:rsidRDefault="00EB684F" w:rsidP="00EB684F">
            <w:pPr>
              <w:pStyle w:val="EndNoteBibliography"/>
              <w:spacing w:before="0"/>
              <w:rPr>
                <w:rFonts w:asciiTheme="minorHAnsi" w:hAnsiTheme="minorHAnsi" w:cstheme="minorHAnsi"/>
                <w:noProof w:val="0"/>
                <w:sz w:val="22"/>
                <w:szCs w:val="22"/>
              </w:rPr>
            </w:pPr>
          </w:p>
          <w:p w14:paraId="2F232B6B" w14:textId="41A238D9" w:rsidR="00D9658E" w:rsidRPr="00EB684F" w:rsidRDefault="003424C4" w:rsidP="00EB684F">
            <w:pPr>
              <w:pStyle w:val="EndNoteBibliography"/>
              <w:spacing w:before="0"/>
              <w:rPr>
                <w:rFonts w:cstheme="minorHAnsi"/>
                <w:iCs/>
                <w:sz w:val="22"/>
                <w:szCs w:val="22"/>
              </w:rPr>
            </w:pPr>
            <w:r w:rsidRPr="00EB684F">
              <w:rPr>
                <w:sz w:val="22"/>
                <w:szCs w:val="22"/>
              </w:rPr>
              <w:t>Albarqouni,L,  Abu-Rmeileh,N.,  Elessi,K., Obeidallah,</w:t>
            </w:r>
            <w:r w:rsidR="00295B22" w:rsidRPr="00EB684F">
              <w:rPr>
                <w:sz w:val="22"/>
                <w:szCs w:val="22"/>
              </w:rPr>
              <w:t xml:space="preserve"> M., </w:t>
            </w:r>
            <w:r w:rsidRPr="00EB684F">
              <w:rPr>
                <w:sz w:val="22"/>
                <w:szCs w:val="22"/>
              </w:rPr>
              <w:t xml:space="preserve"> Bjertness,</w:t>
            </w:r>
            <w:r w:rsidR="00295B22" w:rsidRPr="00EB684F">
              <w:rPr>
                <w:sz w:val="22"/>
                <w:szCs w:val="22"/>
              </w:rPr>
              <w:t>E., &amp;</w:t>
            </w:r>
            <w:r w:rsidR="007D5553" w:rsidRPr="00EB684F">
              <w:rPr>
                <w:sz w:val="22"/>
                <w:szCs w:val="22"/>
              </w:rPr>
              <w:t xml:space="preserve"> Chalmer, I.</w:t>
            </w:r>
            <w:r w:rsidRPr="00EB684F">
              <w:rPr>
                <w:sz w:val="22"/>
                <w:szCs w:val="22"/>
              </w:rPr>
              <w:t xml:space="preserve">The quality of reports of medical and public health research from Palestinian institutions: a systematic review </w:t>
            </w:r>
            <w:r w:rsidR="009556DF" w:rsidRPr="00EB684F">
              <w:rPr>
                <w:sz w:val="22"/>
                <w:szCs w:val="22"/>
              </w:rPr>
              <w:t>. BMJ</w:t>
            </w:r>
            <w:r w:rsidR="001C2049" w:rsidRPr="00EB684F">
              <w:rPr>
                <w:sz w:val="22"/>
                <w:szCs w:val="22"/>
              </w:rPr>
              <w:t xml:space="preserve"> Open, 2017</w:t>
            </w:r>
            <w:r w:rsidR="00B57063" w:rsidRPr="00EB684F">
              <w:rPr>
                <w:sz w:val="22"/>
                <w:szCs w:val="22"/>
              </w:rPr>
              <w:t>;7</w:t>
            </w:r>
            <w:r w:rsidR="00DD2CC5" w:rsidRPr="00EB684F">
              <w:rPr>
                <w:sz w:val="22"/>
                <w:szCs w:val="22"/>
              </w:rPr>
              <w:t xml:space="preserve"> :e016455. doi:10.1136/ bmjopen-2017-016455</w:t>
            </w:r>
          </w:p>
        </w:tc>
        <w:tc>
          <w:tcPr>
            <w:tcW w:w="1091" w:type="pct"/>
            <w:shd w:val="clear" w:color="auto" w:fill="D5DCE4" w:themeFill="text2" w:themeFillTint="33"/>
          </w:tcPr>
          <w:p w14:paraId="48756DCD" w14:textId="77777777" w:rsidR="00F5016A" w:rsidRPr="000B3166" w:rsidRDefault="00F5016A" w:rsidP="00B74B5B">
            <w:pPr>
              <w:rPr>
                <w:rFonts w:cstheme="minorHAnsi"/>
                <w:iCs/>
                <w:sz w:val="22"/>
                <w:szCs w:val="22"/>
              </w:rPr>
            </w:pPr>
          </w:p>
        </w:tc>
      </w:tr>
      <w:tr w:rsidR="00F5016A" w:rsidRPr="000B3166" w14:paraId="0F2960A8" w14:textId="1A37889B" w:rsidTr="00166DA9">
        <w:trPr>
          <w:jc w:val="center"/>
        </w:trPr>
        <w:tc>
          <w:tcPr>
            <w:tcW w:w="589" w:type="pct"/>
          </w:tcPr>
          <w:p w14:paraId="49B3D5A3" w14:textId="07A88994" w:rsidR="00F5016A" w:rsidRPr="000B3166" w:rsidRDefault="00F5016A" w:rsidP="00B74B5B">
            <w:pPr>
              <w:jc w:val="both"/>
              <w:rPr>
                <w:rFonts w:cstheme="minorHAnsi"/>
                <w:sz w:val="22"/>
                <w:szCs w:val="22"/>
              </w:rPr>
            </w:pPr>
            <w:r w:rsidRPr="000B3166">
              <w:rPr>
                <w:rFonts w:cstheme="minorHAnsi"/>
                <w:sz w:val="22"/>
                <w:szCs w:val="22"/>
              </w:rPr>
              <w:t xml:space="preserve">Oct </w:t>
            </w:r>
            <w:r w:rsidR="005D51A0">
              <w:rPr>
                <w:rFonts w:cstheme="minorHAnsi"/>
                <w:sz w:val="22"/>
                <w:szCs w:val="22"/>
              </w:rPr>
              <w:t>24</w:t>
            </w:r>
          </w:p>
        </w:tc>
        <w:tc>
          <w:tcPr>
            <w:tcW w:w="3320" w:type="pct"/>
            <w:vAlign w:val="center"/>
          </w:tcPr>
          <w:p w14:paraId="1317B28C" w14:textId="741DDD9A" w:rsidR="00F5016A" w:rsidRPr="000B3166" w:rsidRDefault="00F5016A" w:rsidP="00B74B5B">
            <w:pPr>
              <w:rPr>
                <w:rFonts w:cstheme="minorHAnsi"/>
                <w:sz w:val="22"/>
                <w:szCs w:val="22"/>
              </w:rPr>
            </w:pPr>
            <w:r w:rsidRPr="000B3166">
              <w:rPr>
                <w:rFonts w:cstheme="minorHAnsi"/>
                <w:sz w:val="22"/>
                <w:szCs w:val="22"/>
              </w:rPr>
              <w:t>Class #2   Discussion of causality, counterfactuals, and potential outcomes</w:t>
            </w:r>
          </w:p>
        </w:tc>
        <w:tc>
          <w:tcPr>
            <w:tcW w:w="1091" w:type="pct"/>
          </w:tcPr>
          <w:p w14:paraId="5F806E0F" w14:textId="02328E26" w:rsidR="00F5016A" w:rsidRPr="000B3166" w:rsidRDefault="00F0219F" w:rsidP="00B74B5B">
            <w:pPr>
              <w:rPr>
                <w:rFonts w:cstheme="minorHAnsi"/>
                <w:sz w:val="22"/>
                <w:szCs w:val="22"/>
              </w:rPr>
            </w:pPr>
            <w:r>
              <w:rPr>
                <w:rFonts w:cstheme="minorHAnsi"/>
                <w:sz w:val="22"/>
                <w:szCs w:val="22"/>
              </w:rPr>
              <w:t>LO1</w:t>
            </w:r>
          </w:p>
        </w:tc>
      </w:tr>
      <w:tr w:rsidR="00F5016A" w:rsidRPr="000B3166" w14:paraId="33F7EBCA" w14:textId="43F47239" w:rsidTr="00166DA9">
        <w:trPr>
          <w:jc w:val="center"/>
        </w:trPr>
        <w:tc>
          <w:tcPr>
            <w:tcW w:w="589" w:type="pct"/>
            <w:shd w:val="clear" w:color="auto" w:fill="D5DCE4" w:themeFill="text2" w:themeFillTint="33"/>
          </w:tcPr>
          <w:p w14:paraId="416DBE8F" w14:textId="77777777" w:rsidR="00F5016A" w:rsidRPr="000B3166" w:rsidRDefault="00F5016A" w:rsidP="00B74B5B">
            <w:pPr>
              <w:jc w:val="both"/>
              <w:rPr>
                <w:rFonts w:cstheme="minorHAnsi"/>
                <w:sz w:val="22"/>
                <w:szCs w:val="22"/>
              </w:rPr>
            </w:pPr>
          </w:p>
        </w:tc>
        <w:tc>
          <w:tcPr>
            <w:tcW w:w="3320" w:type="pct"/>
            <w:shd w:val="clear" w:color="auto" w:fill="D5DCE4" w:themeFill="text2" w:themeFillTint="33"/>
            <w:vAlign w:val="center"/>
          </w:tcPr>
          <w:p w14:paraId="2A345043" w14:textId="77777777" w:rsidR="00F5016A" w:rsidRPr="000B3166" w:rsidRDefault="00F5016A" w:rsidP="00B74B5B">
            <w:pPr>
              <w:rPr>
                <w:rFonts w:cstheme="minorHAnsi"/>
                <w:bCs/>
                <w:sz w:val="22"/>
                <w:szCs w:val="22"/>
              </w:rPr>
            </w:pPr>
          </w:p>
        </w:tc>
        <w:tc>
          <w:tcPr>
            <w:tcW w:w="1091" w:type="pct"/>
            <w:shd w:val="clear" w:color="auto" w:fill="D5DCE4" w:themeFill="text2" w:themeFillTint="33"/>
          </w:tcPr>
          <w:p w14:paraId="13CECA5A" w14:textId="77777777" w:rsidR="00F5016A" w:rsidRPr="000B3166" w:rsidRDefault="00F5016A" w:rsidP="00B74B5B">
            <w:pPr>
              <w:rPr>
                <w:rFonts w:cstheme="minorHAnsi"/>
                <w:bCs/>
                <w:sz w:val="22"/>
                <w:szCs w:val="22"/>
              </w:rPr>
            </w:pPr>
          </w:p>
        </w:tc>
      </w:tr>
      <w:tr w:rsidR="00F5016A" w:rsidRPr="000B3166" w14:paraId="094FD9CB" w14:textId="5F47190E" w:rsidTr="00166DA9">
        <w:trPr>
          <w:jc w:val="center"/>
        </w:trPr>
        <w:tc>
          <w:tcPr>
            <w:tcW w:w="589" w:type="pct"/>
            <w:shd w:val="clear" w:color="auto" w:fill="auto"/>
          </w:tcPr>
          <w:p w14:paraId="491D68DE" w14:textId="7747DC3F" w:rsidR="00F5016A" w:rsidRPr="000B3166" w:rsidRDefault="00F5016A" w:rsidP="00B74B5B">
            <w:pPr>
              <w:jc w:val="both"/>
              <w:rPr>
                <w:rFonts w:cstheme="minorHAnsi"/>
                <w:sz w:val="22"/>
                <w:szCs w:val="22"/>
              </w:rPr>
            </w:pPr>
            <w:r w:rsidRPr="000B3166">
              <w:rPr>
                <w:rFonts w:cstheme="minorHAnsi"/>
                <w:sz w:val="22"/>
                <w:szCs w:val="22"/>
              </w:rPr>
              <w:t xml:space="preserve">Oct </w:t>
            </w:r>
            <w:r w:rsidR="005D51A0">
              <w:rPr>
                <w:rFonts w:cstheme="minorHAnsi"/>
                <w:sz w:val="22"/>
                <w:szCs w:val="22"/>
              </w:rPr>
              <w:t>31</w:t>
            </w:r>
          </w:p>
        </w:tc>
        <w:tc>
          <w:tcPr>
            <w:tcW w:w="3320" w:type="pct"/>
            <w:shd w:val="clear" w:color="auto" w:fill="auto"/>
            <w:vAlign w:val="center"/>
          </w:tcPr>
          <w:p w14:paraId="084CE73E" w14:textId="22100FEE" w:rsidR="00F5016A" w:rsidRPr="000B3166" w:rsidRDefault="00F5016A" w:rsidP="00B74B5B">
            <w:pPr>
              <w:rPr>
                <w:rFonts w:cstheme="minorHAnsi"/>
                <w:bCs/>
                <w:sz w:val="22"/>
                <w:szCs w:val="22"/>
              </w:rPr>
            </w:pPr>
            <w:r w:rsidRPr="000B3166">
              <w:rPr>
                <w:rFonts w:cstheme="minorHAnsi"/>
                <w:bCs/>
                <w:sz w:val="22"/>
                <w:szCs w:val="22"/>
              </w:rPr>
              <w:t xml:space="preserve">Class #3 </w:t>
            </w:r>
            <w:r w:rsidRPr="000B3166">
              <w:rPr>
                <w:rFonts w:cstheme="minorHAnsi"/>
                <w:sz w:val="22"/>
                <w:szCs w:val="22"/>
              </w:rPr>
              <w:t xml:space="preserve">Confounding Revisited  </w:t>
            </w:r>
          </w:p>
        </w:tc>
        <w:tc>
          <w:tcPr>
            <w:tcW w:w="1091" w:type="pct"/>
          </w:tcPr>
          <w:p w14:paraId="45990634" w14:textId="435925ED" w:rsidR="00F5016A" w:rsidRPr="000B3166" w:rsidRDefault="00F0219F" w:rsidP="00B74B5B">
            <w:pPr>
              <w:rPr>
                <w:rFonts w:cstheme="minorHAnsi"/>
                <w:bCs/>
                <w:sz w:val="22"/>
                <w:szCs w:val="22"/>
              </w:rPr>
            </w:pPr>
            <w:r>
              <w:rPr>
                <w:rFonts w:cstheme="minorHAnsi"/>
                <w:bCs/>
                <w:sz w:val="22"/>
                <w:szCs w:val="22"/>
              </w:rPr>
              <w:t>LO2</w:t>
            </w:r>
          </w:p>
        </w:tc>
      </w:tr>
      <w:tr w:rsidR="00F5016A" w:rsidRPr="000B3166" w14:paraId="60412F70" w14:textId="18D75691" w:rsidTr="00166DA9">
        <w:trPr>
          <w:jc w:val="center"/>
        </w:trPr>
        <w:tc>
          <w:tcPr>
            <w:tcW w:w="589" w:type="pct"/>
            <w:shd w:val="clear" w:color="auto" w:fill="D5DCE4" w:themeFill="text2" w:themeFillTint="33"/>
          </w:tcPr>
          <w:p w14:paraId="5762F0ED" w14:textId="77777777" w:rsidR="00F5016A" w:rsidRPr="000B3166" w:rsidRDefault="00F5016A" w:rsidP="00B74B5B">
            <w:pPr>
              <w:jc w:val="both"/>
              <w:rPr>
                <w:rFonts w:cstheme="minorHAnsi"/>
                <w:sz w:val="22"/>
                <w:szCs w:val="22"/>
              </w:rPr>
            </w:pPr>
          </w:p>
        </w:tc>
        <w:tc>
          <w:tcPr>
            <w:tcW w:w="3320" w:type="pct"/>
            <w:shd w:val="clear" w:color="auto" w:fill="D5DCE4" w:themeFill="text2" w:themeFillTint="33"/>
            <w:vAlign w:val="center"/>
          </w:tcPr>
          <w:p w14:paraId="4B66A418" w14:textId="1C6A965B" w:rsidR="00EA457E" w:rsidRDefault="00EA457E" w:rsidP="00166DA9">
            <w:pPr>
              <w:pStyle w:val="EndNoteBibliography"/>
              <w:spacing w:before="0"/>
              <w:rPr>
                <w:rFonts w:asciiTheme="minorHAnsi" w:hAnsiTheme="minorHAnsi" w:cstheme="minorHAnsi"/>
                <w:noProof w:val="0"/>
                <w:sz w:val="22"/>
                <w:szCs w:val="22"/>
              </w:rPr>
            </w:pPr>
            <w:r w:rsidRPr="00F575A2">
              <w:rPr>
                <w:rFonts w:asciiTheme="minorHAnsi" w:hAnsiTheme="minorHAnsi" w:cstheme="minorHAnsi"/>
                <w:noProof w:val="0"/>
                <w:sz w:val="22"/>
                <w:szCs w:val="22"/>
              </w:rPr>
              <w:t xml:space="preserve">Chaaya, M., Sibai, A. M., Tabbal, N., </w:t>
            </w:r>
            <w:proofErr w:type="spellStart"/>
            <w:r w:rsidRPr="00F575A2">
              <w:rPr>
                <w:rFonts w:asciiTheme="minorHAnsi" w:hAnsiTheme="minorHAnsi" w:cstheme="minorHAnsi"/>
                <w:noProof w:val="0"/>
                <w:sz w:val="22"/>
                <w:szCs w:val="22"/>
              </w:rPr>
              <w:t>Chemaitelly</w:t>
            </w:r>
            <w:proofErr w:type="spellEnd"/>
            <w:r w:rsidRPr="00F575A2">
              <w:rPr>
                <w:rFonts w:asciiTheme="minorHAnsi" w:hAnsiTheme="minorHAnsi" w:cstheme="minorHAnsi"/>
                <w:noProof w:val="0"/>
                <w:sz w:val="22"/>
                <w:szCs w:val="22"/>
              </w:rPr>
              <w:t xml:space="preserve">, H., El </w:t>
            </w:r>
            <w:proofErr w:type="spellStart"/>
            <w:r w:rsidRPr="00F575A2">
              <w:rPr>
                <w:rFonts w:asciiTheme="minorHAnsi" w:hAnsiTheme="minorHAnsi" w:cstheme="minorHAnsi"/>
                <w:noProof w:val="0"/>
                <w:sz w:val="22"/>
                <w:szCs w:val="22"/>
              </w:rPr>
              <w:t>Roueiheb</w:t>
            </w:r>
            <w:proofErr w:type="spellEnd"/>
            <w:r w:rsidRPr="00F575A2">
              <w:rPr>
                <w:rFonts w:asciiTheme="minorHAnsi" w:hAnsiTheme="minorHAnsi" w:cstheme="minorHAnsi"/>
                <w:noProof w:val="0"/>
                <w:sz w:val="22"/>
                <w:szCs w:val="22"/>
              </w:rPr>
              <w:t>, Z., &amp; Slim, Z. N. (2009). Work and mental health: the case of older men living in underprivileged communities in Lebanon. Ageing and Society, 30(1), 25-40. doi:10.1017</w:t>
            </w:r>
            <w:r w:rsidRPr="000B3166">
              <w:rPr>
                <w:rFonts w:asciiTheme="minorHAnsi" w:hAnsiTheme="minorHAnsi" w:cstheme="minorHAnsi"/>
                <w:noProof w:val="0"/>
                <w:sz w:val="22"/>
                <w:szCs w:val="22"/>
              </w:rPr>
              <w:t>/s0144686x09990171</w:t>
            </w:r>
          </w:p>
          <w:p w14:paraId="4016D00A" w14:textId="77777777" w:rsidR="00166DA9" w:rsidRDefault="00166DA9" w:rsidP="00166DA9">
            <w:pPr>
              <w:pStyle w:val="EndNoteBibliography"/>
              <w:spacing w:before="0"/>
              <w:rPr>
                <w:rFonts w:asciiTheme="minorHAnsi" w:hAnsiTheme="minorHAnsi" w:cstheme="minorHAnsi"/>
                <w:noProof w:val="0"/>
                <w:sz w:val="22"/>
                <w:szCs w:val="22"/>
              </w:rPr>
            </w:pPr>
          </w:p>
          <w:p w14:paraId="09C18613" w14:textId="1DEE8F07" w:rsidR="00F5016A" w:rsidRPr="00EB684F" w:rsidRDefault="00EA457E" w:rsidP="00EB684F">
            <w:pPr>
              <w:pStyle w:val="EndNoteBibliography"/>
              <w:spacing w:before="0"/>
              <w:rPr>
                <w:rFonts w:asciiTheme="minorHAnsi" w:hAnsiTheme="minorHAnsi" w:cstheme="minorHAnsi"/>
                <w:noProof w:val="0"/>
                <w:sz w:val="22"/>
                <w:szCs w:val="22"/>
              </w:rPr>
            </w:pPr>
            <w:r w:rsidRPr="000D3757">
              <w:rPr>
                <w:rFonts w:asciiTheme="minorHAnsi" w:hAnsiTheme="minorHAnsi" w:cstheme="minorHAnsi"/>
                <w:noProof w:val="0"/>
                <w:sz w:val="22"/>
                <w:szCs w:val="22"/>
              </w:rPr>
              <w:t xml:space="preserve">Mehio-Sibai, A., </w:t>
            </w:r>
            <w:proofErr w:type="spellStart"/>
            <w:r w:rsidRPr="000D3757">
              <w:rPr>
                <w:rFonts w:asciiTheme="minorHAnsi" w:hAnsiTheme="minorHAnsi" w:cstheme="minorHAnsi"/>
                <w:noProof w:val="0"/>
                <w:sz w:val="22"/>
                <w:szCs w:val="22"/>
              </w:rPr>
              <w:t>Feinleib</w:t>
            </w:r>
            <w:proofErr w:type="spellEnd"/>
            <w:r w:rsidRPr="000D3757">
              <w:rPr>
                <w:rFonts w:asciiTheme="minorHAnsi" w:hAnsiTheme="minorHAnsi" w:cstheme="minorHAnsi"/>
                <w:noProof w:val="0"/>
                <w:sz w:val="22"/>
                <w:szCs w:val="22"/>
              </w:rPr>
              <w:t xml:space="preserve">, M., Sibai, T. A., &amp; Armenian, H. K. (2005). </w:t>
            </w:r>
            <w:r w:rsidRPr="000B3166">
              <w:rPr>
                <w:rFonts w:asciiTheme="minorHAnsi" w:hAnsiTheme="minorHAnsi" w:cstheme="minorHAnsi"/>
                <w:noProof w:val="0"/>
                <w:sz w:val="22"/>
                <w:szCs w:val="22"/>
              </w:rPr>
              <w:t xml:space="preserve">A positive or a negative confounding variable? A simple teaching aid for clinicians and students. Annals of epidemiology, 15(6), 421-423. </w:t>
            </w:r>
          </w:p>
        </w:tc>
        <w:tc>
          <w:tcPr>
            <w:tcW w:w="1091" w:type="pct"/>
            <w:shd w:val="clear" w:color="auto" w:fill="D5DCE4" w:themeFill="text2" w:themeFillTint="33"/>
          </w:tcPr>
          <w:p w14:paraId="1820C8B4" w14:textId="77777777" w:rsidR="00F5016A" w:rsidRPr="000B3166" w:rsidRDefault="00F5016A" w:rsidP="00B74B5B">
            <w:pPr>
              <w:rPr>
                <w:rFonts w:cstheme="minorHAnsi"/>
                <w:bCs/>
                <w:sz w:val="22"/>
                <w:szCs w:val="22"/>
              </w:rPr>
            </w:pPr>
          </w:p>
        </w:tc>
      </w:tr>
      <w:tr w:rsidR="00F5016A" w:rsidRPr="000B3166" w14:paraId="757C69E3" w14:textId="76076D9D" w:rsidTr="00166DA9">
        <w:trPr>
          <w:jc w:val="center"/>
        </w:trPr>
        <w:tc>
          <w:tcPr>
            <w:tcW w:w="589" w:type="pct"/>
            <w:shd w:val="clear" w:color="auto" w:fill="auto"/>
          </w:tcPr>
          <w:p w14:paraId="3FC5BFCB" w14:textId="1E599E2D" w:rsidR="00F5016A" w:rsidRPr="000B3166" w:rsidRDefault="00F5016A" w:rsidP="00B74B5B">
            <w:pPr>
              <w:jc w:val="both"/>
              <w:rPr>
                <w:rFonts w:cstheme="minorHAnsi"/>
                <w:sz w:val="22"/>
                <w:szCs w:val="22"/>
              </w:rPr>
            </w:pPr>
            <w:r w:rsidRPr="000B3166">
              <w:rPr>
                <w:rFonts w:cstheme="minorHAnsi"/>
                <w:sz w:val="22"/>
                <w:szCs w:val="22"/>
              </w:rPr>
              <w:t>Nov 0</w:t>
            </w:r>
            <w:r w:rsidR="005D51A0">
              <w:rPr>
                <w:rFonts w:cstheme="minorHAnsi"/>
                <w:sz w:val="22"/>
                <w:szCs w:val="22"/>
              </w:rPr>
              <w:t>7</w:t>
            </w:r>
          </w:p>
        </w:tc>
        <w:tc>
          <w:tcPr>
            <w:tcW w:w="3320" w:type="pct"/>
            <w:shd w:val="clear" w:color="auto" w:fill="auto"/>
            <w:vAlign w:val="center"/>
          </w:tcPr>
          <w:p w14:paraId="205B9C00" w14:textId="2D57B6C2" w:rsidR="00F5016A" w:rsidRPr="000B3166" w:rsidRDefault="00F5016A" w:rsidP="00B74B5B">
            <w:pPr>
              <w:rPr>
                <w:rFonts w:cstheme="minorHAnsi"/>
                <w:bCs/>
                <w:sz w:val="22"/>
                <w:szCs w:val="22"/>
              </w:rPr>
            </w:pPr>
            <w:r w:rsidRPr="000B3166">
              <w:rPr>
                <w:rFonts w:cstheme="minorHAnsi"/>
                <w:bCs/>
                <w:sz w:val="22"/>
                <w:szCs w:val="22"/>
              </w:rPr>
              <w:t>Class #4 Effect modification/Interaction</w:t>
            </w:r>
          </w:p>
        </w:tc>
        <w:tc>
          <w:tcPr>
            <w:tcW w:w="1091" w:type="pct"/>
          </w:tcPr>
          <w:p w14:paraId="16051321" w14:textId="5AE460BD" w:rsidR="00F5016A" w:rsidRPr="000B3166" w:rsidRDefault="00F0219F" w:rsidP="00B74B5B">
            <w:pPr>
              <w:rPr>
                <w:rFonts w:cstheme="minorHAnsi"/>
                <w:bCs/>
                <w:sz w:val="22"/>
                <w:szCs w:val="22"/>
              </w:rPr>
            </w:pPr>
            <w:r>
              <w:rPr>
                <w:rFonts w:cstheme="minorHAnsi"/>
                <w:bCs/>
                <w:sz w:val="22"/>
                <w:szCs w:val="22"/>
              </w:rPr>
              <w:t>LO3</w:t>
            </w:r>
          </w:p>
        </w:tc>
      </w:tr>
      <w:tr w:rsidR="00F5016A" w:rsidRPr="000B3166" w14:paraId="0032D50B" w14:textId="7292B14E" w:rsidTr="00166DA9">
        <w:trPr>
          <w:jc w:val="center"/>
        </w:trPr>
        <w:tc>
          <w:tcPr>
            <w:tcW w:w="589" w:type="pct"/>
            <w:shd w:val="clear" w:color="auto" w:fill="D5DCE4" w:themeFill="text2" w:themeFillTint="33"/>
          </w:tcPr>
          <w:p w14:paraId="40F72B04" w14:textId="77777777" w:rsidR="00F5016A" w:rsidRPr="000B3166" w:rsidRDefault="00F5016A" w:rsidP="00B74B5B">
            <w:pPr>
              <w:jc w:val="both"/>
              <w:rPr>
                <w:rFonts w:cstheme="minorHAnsi"/>
                <w:sz w:val="22"/>
                <w:szCs w:val="22"/>
              </w:rPr>
            </w:pPr>
          </w:p>
        </w:tc>
        <w:tc>
          <w:tcPr>
            <w:tcW w:w="3320" w:type="pct"/>
            <w:shd w:val="clear" w:color="auto" w:fill="D5DCE4" w:themeFill="text2" w:themeFillTint="33"/>
            <w:vAlign w:val="center"/>
          </w:tcPr>
          <w:p w14:paraId="07451DAB" w14:textId="5D658325" w:rsidR="00703140" w:rsidRDefault="00703140" w:rsidP="00166DA9">
            <w:pPr>
              <w:pStyle w:val="EndNoteBibliography"/>
              <w:spacing w:before="0"/>
              <w:rPr>
                <w:rFonts w:asciiTheme="minorHAnsi" w:hAnsiTheme="minorHAnsi" w:cstheme="minorHAnsi"/>
                <w:noProof w:val="0"/>
                <w:sz w:val="22"/>
                <w:szCs w:val="22"/>
              </w:rPr>
            </w:pPr>
            <w:r w:rsidRPr="000B3166">
              <w:rPr>
                <w:rFonts w:asciiTheme="minorHAnsi" w:hAnsiTheme="minorHAnsi" w:cstheme="minorHAnsi"/>
                <w:noProof w:val="0"/>
                <w:sz w:val="22"/>
                <w:szCs w:val="22"/>
              </w:rPr>
              <w:t>Luo, X., Wang, Y., Wang, Z., Zhou, X.-h., Zhao, J., Suo, J., . . . Liu, M. (2014). Effect modification by gender and smoking status on the association between obesity and atopic sensitization in Chinese adults: a hospital-based case–control study. BMC public health, 14(1), 1105.</w:t>
            </w:r>
          </w:p>
          <w:p w14:paraId="1A651263" w14:textId="77777777" w:rsidR="00166DA9" w:rsidRPr="000B3166" w:rsidRDefault="00166DA9" w:rsidP="00166DA9">
            <w:pPr>
              <w:pStyle w:val="EndNoteBibliography"/>
              <w:spacing w:before="0"/>
              <w:rPr>
                <w:rFonts w:asciiTheme="minorHAnsi" w:hAnsiTheme="minorHAnsi" w:cstheme="minorHAnsi"/>
                <w:noProof w:val="0"/>
                <w:sz w:val="22"/>
                <w:szCs w:val="22"/>
              </w:rPr>
            </w:pPr>
          </w:p>
          <w:p w14:paraId="653A148A" w14:textId="63F1CAEB" w:rsidR="00703140" w:rsidRPr="00EB684F" w:rsidRDefault="00231692" w:rsidP="00EB684F">
            <w:pPr>
              <w:pStyle w:val="EndNoteBibliography"/>
              <w:spacing w:before="0"/>
              <w:rPr>
                <w:rFonts w:asciiTheme="minorHAnsi" w:hAnsiTheme="minorHAnsi" w:cstheme="minorHAnsi"/>
                <w:noProof w:val="0"/>
                <w:sz w:val="22"/>
                <w:szCs w:val="22"/>
              </w:rPr>
            </w:pPr>
            <w:proofErr w:type="spellStart"/>
            <w:r w:rsidRPr="000B3166">
              <w:rPr>
                <w:rFonts w:asciiTheme="minorHAnsi" w:hAnsiTheme="minorHAnsi" w:cstheme="minorHAnsi"/>
                <w:noProof w:val="0"/>
                <w:sz w:val="22"/>
                <w:szCs w:val="22"/>
              </w:rPr>
              <w:t>Vart</w:t>
            </w:r>
            <w:proofErr w:type="spellEnd"/>
            <w:r w:rsidRPr="000B3166">
              <w:rPr>
                <w:rFonts w:asciiTheme="minorHAnsi" w:hAnsiTheme="minorHAnsi" w:cstheme="minorHAnsi"/>
                <w:noProof w:val="0"/>
                <w:sz w:val="22"/>
                <w:szCs w:val="22"/>
              </w:rPr>
              <w:t xml:space="preserve">, P., Nigatu, Y. T., </w:t>
            </w:r>
            <w:proofErr w:type="spellStart"/>
            <w:r w:rsidRPr="000B3166">
              <w:rPr>
                <w:rFonts w:asciiTheme="minorHAnsi" w:hAnsiTheme="minorHAnsi" w:cstheme="minorHAnsi"/>
                <w:noProof w:val="0"/>
                <w:sz w:val="22"/>
                <w:szCs w:val="22"/>
              </w:rPr>
              <w:t>Jaglan</w:t>
            </w:r>
            <w:proofErr w:type="spellEnd"/>
            <w:r w:rsidRPr="000B3166">
              <w:rPr>
                <w:rFonts w:asciiTheme="minorHAnsi" w:hAnsiTheme="minorHAnsi" w:cstheme="minorHAnsi"/>
                <w:noProof w:val="0"/>
                <w:sz w:val="22"/>
                <w:szCs w:val="22"/>
              </w:rPr>
              <w:t xml:space="preserve">, A., van </w:t>
            </w:r>
            <w:proofErr w:type="spellStart"/>
            <w:r w:rsidRPr="000B3166">
              <w:rPr>
                <w:rFonts w:asciiTheme="minorHAnsi" w:hAnsiTheme="minorHAnsi" w:cstheme="minorHAnsi"/>
                <w:noProof w:val="0"/>
                <w:sz w:val="22"/>
                <w:szCs w:val="22"/>
              </w:rPr>
              <w:t>Zon</w:t>
            </w:r>
            <w:proofErr w:type="spellEnd"/>
            <w:r w:rsidRPr="000B3166">
              <w:rPr>
                <w:rFonts w:asciiTheme="minorHAnsi" w:hAnsiTheme="minorHAnsi" w:cstheme="minorHAnsi"/>
                <w:noProof w:val="0"/>
                <w:sz w:val="22"/>
                <w:szCs w:val="22"/>
              </w:rPr>
              <w:t>, S. K., &amp; Shafique, K. (2015). Joint Effect of Hypertension and Elevated Serum Phosphorus on the Risk of Mortality in National Health and Nutrition Examination Survey-III. J Am Heart Assoc, 4(5). doi:10.1161/JAHA.114.001706</w:t>
            </w:r>
          </w:p>
        </w:tc>
        <w:tc>
          <w:tcPr>
            <w:tcW w:w="1091" w:type="pct"/>
            <w:shd w:val="clear" w:color="auto" w:fill="D5DCE4" w:themeFill="text2" w:themeFillTint="33"/>
          </w:tcPr>
          <w:p w14:paraId="00A8F1EE" w14:textId="77777777" w:rsidR="00F5016A" w:rsidRPr="000B3166" w:rsidRDefault="00F5016A" w:rsidP="00B74B5B">
            <w:pPr>
              <w:rPr>
                <w:rFonts w:cstheme="minorHAnsi"/>
                <w:bCs/>
                <w:color w:val="FF0000"/>
                <w:sz w:val="22"/>
                <w:szCs w:val="22"/>
              </w:rPr>
            </w:pPr>
          </w:p>
        </w:tc>
      </w:tr>
      <w:tr w:rsidR="00F5016A" w:rsidRPr="000B3166" w14:paraId="5FD2B662" w14:textId="51177B68" w:rsidTr="00166DA9">
        <w:trPr>
          <w:jc w:val="center"/>
        </w:trPr>
        <w:tc>
          <w:tcPr>
            <w:tcW w:w="589" w:type="pct"/>
          </w:tcPr>
          <w:p w14:paraId="3923B17B" w14:textId="277F3EE4" w:rsidR="00F5016A" w:rsidRPr="000B3166" w:rsidRDefault="00F5016A" w:rsidP="00B74B5B">
            <w:pPr>
              <w:jc w:val="both"/>
              <w:rPr>
                <w:rFonts w:cstheme="minorHAnsi"/>
                <w:sz w:val="22"/>
                <w:szCs w:val="22"/>
              </w:rPr>
            </w:pPr>
            <w:r w:rsidRPr="000B3166">
              <w:rPr>
                <w:rFonts w:cstheme="minorHAnsi"/>
                <w:sz w:val="22"/>
                <w:szCs w:val="22"/>
              </w:rPr>
              <w:t xml:space="preserve">Nov </w:t>
            </w:r>
            <w:r w:rsidR="005D51A0">
              <w:rPr>
                <w:rFonts w:cstheme="minorHAnsi"/>
                <w:sz w:val="22"/>
                <w:szCs w:val="22"/>
              </w:rPr>
              <w:t>14</w:t>
            </w:r>
          </w:p>
        </w:tc>
        <w:tc>
          <w:tcPr>
            <w:tcW w:w="3320" w:type="pct"/>
            <w:vAlign w:val="center"/>
          </w:tcPr>
          <w:p w14:paraId="295C9527" w14:textId="37A82B6F" w:rsidR="00F5016A" w:rsidRPr="000B3166" w:rsidRDefault="00F5016A" w:rsidP="00B74B5B">
            <w:pPr>
              <w:rPr>
                <w:rFonts w:cstheme="minorHAnsi"/>
                <w:sz w:val="22"/>
                <w:szCs w:val="22"/>
              </w:rPr>
            </w:pPr>
            <w:r w:rsidRPr="000B3166">
              <w:rPr>
                <w:rFonts w:cstheme="minorHAnsi"/>
                <w:sz w:val="22"/>
                <w:szCs w:val="22"/>
              </w:rPr>
              <w:t xml:space="preserve">Class #5 Appraisal of observational epidemiologic studies </w:t>
            </w:r>
          </w:p>
        </w:tc>
        <w:tc>
          <w:tcPr>
            <w:tcW w:w="1091" w:type="pct"/>
          </w:tcPr>
          <w:p w14:paraId="0CE61841" w14:textId="4A7BFF02" w:rsidR="00F5016A" w:rsidRPr="000B3166" w:rsidRDefault="00F0219F" w:rsidP="00B74B5B">
            <w:pPr>
              <w:rPr>
                <w:rFonts w:cstheme="minorHAnsi"/>
                <w:sz w:val="22"/>
                <w:szCs w:val="22"/>
              </w:rPr>
            </w:pPr>
            <w:r>
              <w:rPr>
                <w:rFonts w:cstheme="minorHAnsi"/>
                <w:sz w:val="22"/>
                <w:szCs w:val="22"/>
              </w:rPr>
              <w:t>LO4</w:t>
            </w:r>
          </w:p>
        </w:tc>
      </w:tr>
      <w:tr w:rsidR="00F5016A" w:rsidRPr="000B3166" w14:paraId="00EB3D30" w14:textId="774E6B78" w:rsidTr="00166DA9">
        <w:trPr>
          <w:jc w:val="center"/>
        </w:trPr>
        <w:tc>
          <w:tcPr>
            <w:tcW w:w="589" w:type="pct"/>
            <w:shd w:val="clear" w:color="auto" w:fill="D5DCE4" w:themeFill="text2" w:themeFillTint="33"/>
          </w:tcPr>
          <w:p w14:paraId="31ABB6CD" w14:textId="77777777" w:rsidR="00F5016A" w:rsidRPr="000B3166" w:rsidRDefault="00F5016A" w:rsidP="00B74B5B">
            <w:pPr>
              <w:jc w:val="both"/>
              <w:rPr>
                <w:rFonts w:cstheme="minorHAnsi"/>
                <w:sz w:val="22"/>
                <w:szCs w:val="22"/>
              </w:rPr>
            </w:pPr>
          </w:p>
        </w:tc>
        <w:tc>
          <w:tcPr>
            <w:tcW w:w="3320" w:type="pct"/>
            <w:shd w:val="clear" w:color="auto" w:fill="D5DCE4" w:themeFill="text2" w:themeFillTint="33"/>
            <w:vAlign w:val="center"/>
          </w:tcPr>
          <w:p w14:paraId="624499AC" w14:textId="3B8CAC73" w:rsidR="006F219F" w:rsidRDefault="006F219F" w:rsidP="00166DA9">
            <w:pPr>
              <w:rPr>
                <w:rFonts w:cstheme="minorHAnsi"/>
                <w:sz w:val="22"/>
                <w:szCs w:val="22"/>
              </w:rPr>
            </w:pPr>
            <w:r>
              <w:rPr>
                <w:rFonts w:cstheme="minorHAnsi"/>
                <w:sz w:val="22"/>
                <w:szCs w:val="22"/>
              </w:rPr>
              <w:t>Appraisal</w:t>
            </w:r>
            <w:r w:rsidR="009C5834">
              <w:rPr>
                <w:rFonts w:cstheme="minorHAnsi"/>
                <w:sz w:val="22"/>
                <w:szCs w:val="22"/>
              </w:rPr>
              <w:t xml:space="preserve"> tools use for Evidence Based Medicine will be </w:t>
            </w:r>
            <w:r>
              <w:rPr>
                <w:rFonts w:cstheme="minorHAnsi"/>
                <w:sz w:val="22"/>
                <w:szCs w:val="22"/>
              </w:rPr>
              <w:t>provided</w:t>
            </w:r>
            <w:r w:rsidR="00166DA9">
              <w:rPr>
                <w:rFonts w:cstheme="minorHAnsi"/>
                <w:sz w:val="22"/>
                <w:szCs w:val="22"/>
              </w:rPr>
              <w:t>/ R</w:t>
            </w:r>
            <w:r>
              <w:rPr>
                <w:rFonts w:cstheme="minorHAnsi"/>
                <w:sz w:val="22"/>
                <w:szCs w:val="22"/>
              </w:rPr>
              <w:t>eview of biases</w:t>
            </w:r>
          </w:p>
          <w:p w14:paraId="1EC096CA" w14:textId="77777777" w:rsidR="00166DA9" w:rsidRDefault="00166DA9" w:rsidP="00166DA9">
            <w:pPr>
              <w:rPr>
                <w:rFonts w:cstheme="minorHAnsi"/>
                <w:sz w:val="22"/>
                <w:szCs w:val="22"/>
              </w:rPr>
            </w:pPr>
          </w:p>
          <w:p w14:paraId="5AE39D62" w14:textId="694BF962" w:rsidR="009D5F06" w:rsidRDefault="009D5F06" w:rsidP="00166DA9">
            <w:pPr>
              <w:pStyle w:val="EndNoteBibliography"/>
              <w:spacing w:before="0"/>
              <w:rPr>
                <w:rFonts w:asciiTheme="minorHAnsi" w:hAnsiTheme="minorHAnsi" w:cstheme="minorHAnsi"/>
                <w:noProof w:val="0"/>
                <w:sz w:val="22"/>
                <w:szCs w:val="22"/>
              </w:rPr>
            </w:pPr>
            <w:proofErr w:type="spellStart"/>
            <w:r w:rsidRPr="000B3166">
              <w:rPr>
                <w:rFonts w:asciiTheme="minorHAnsi" w:hAnsiTheme="minorHAnsi" w:cstheme="minorHAnsi"/>
                <w:noProof w:val="0"/>
                <w:sz w:val="22"/>
                <w:szCs w:val="22"/>
              </w:rPr>
              <w:t>Pizzi</w:t>
            </w:r>
            <w:proofErr w:type="spellEnd"/>
            <w:r w:rsidRPr="000B3166">
              <w:rPr>
                <w:rFonts w:asciiTheme="minorHAnsi" w:hAnsiTheme="minorHAnsi" w:cstheme="minorHAnsi"/>
                <w:noProof w:val="0"/>
                <w:sz w:val="22"/>
                <w:szCs w:val="22"/>
              </w:rPr>
              <w:t xml:space="preserve">, C., De </w:t>
            </w:r>
            <w:proofErr w:type="spellStart"/>
            <w:r w:rsidRPr="000B3166">
              <w:rPr>
                <w:rFonts w:asciiTheme="minorHAnsi" w:hAnsiTheme="minorHAnsi" w:cstheme="minorHAnsi"/>
                <w:noProof w:val="0"/>
                <w:sz w:val="22"/>
                <w:szCs w:val="22"/>
              </w:rPr>
              <w:t>Stavola</w:t>
            </w:r>
            <w:proofErr w:type="spellEnd"/>
            <w:r w:rsidRPr="000B3166">
              <w:rPr>
                <w:rFonts w:asciiTheme="minorHAnsi" w:hAnsiTheme="minorHAnsi" w:cstheme="minorHAnsi"/>
                <w:noProof w:val="0"/>
                <w:sz w:val="22"/>
                <w:szCs w:val="22"/>
              </w:rPr>
              <w:t xml:space="preserve">, B. L., Pearce, N., Lazzarato, F., </w:t>
            </w:r>
            <w:proofErr w:type="spellStart"/>
            <w:r w:rsidRPr="000B3166">
              <w:rPr>
                <w:rFonts w:asciiTheme="minorHAnsi" w:hAnsiTheme="minorHAnsi" w:cstheme="minorHAnsi"/>
                <w:noProof w:val="0"/>
                <w:sz w:val="22"/>
                <w:szCs w:val="22"/>
              </w:rPr>
              <w:t>Ghiotti</w:t>
            </w:r>
            <w:proofErr w:type="spellEnd"/>
            <w:r w:rsidRPr="000B3166">
              <w:rPr>
                <w:rFonts w:asciiTheme="minorHAnsi" w:hAnsiTheme="minorHAnsi" w:cstheme="minorHAnsi"/>
                <w:noProof w:val="0"/>
                <w:sz w:val="22"/>
                <w:szCs w:val="22"/>
              </w:rPr>
              <w:t xml:space="preserve">, P., </w:t>
            </w:r>
            <w:proofErr w:type="spellStart"/>
            <w:r w:rsidRPr="000B3166">
              <w:rPr>
                <w:rFonts w:asciiTheme="minorHAnsi" w:hAnsiTheme="minorHAnsi" w:cstheme="minorHAnsi"/>
                <w:noProof w:val="0"/>
                <w:sz w:val="22"/>
                <w:szCs w:val="22"/>
              </w:rPr>
              <w:t>Merletti</w:t>
            </w:r>
            <w:proofErr w:type="spellEnd"/>
            <w:r w:rsidRPr="000B3166">
              <w:rPr>
                <w:rFonts w:asciiTheme="minorHAnsi" w:hAnsiTheme="minorHAnsi" w:cstheme="minorHAnsi"/>
                <w:noProof w:val="0"/>
                <w:sz w:val="22"/>
                <w:szCs w:val="22"/>
              </w:rPr>
              <w:t xml:space="preserve">, F., &amp; </w:t>
            </w:r>
            <w:proofErr w:type="spellStart"/>
            <w:r w:rsidRPr="000B3166">
              <w:rPr>
                <w:rFonts w:asciiTheme="minorHAnsi" w:hAnsiTheme="minorHAnsi" w:cstheme="minorHAnsi"/>
                <w:noProof w:val="0"/>
                <w:sz w:val="22"/>
                <w:szCs w:val="22"/>
              </w:rPr>
              <w:t>Richiardi</w:t>
            </w:r>
            <w:proofErr w:type="spellEnd"/>
            <w:r w:rsidRPr="000B3166">
              <w:rPr>
                <w:rFonts w:asciiTheme="minorHAnsi" w:hAnsiTheme="minorHAnsi" w:cstheme="minorHAnsi"/>
                <w:noProof w:val="0"/>
                <w:sz w:val="22"/>
                <w:szCs w:val="22"/>
              </w:rPr>
              <w:t>, L. (2012). Selection bias and patterns of confounding in cohort studies: the case of the NINFEA web-based birth cohort. J Epidemiol Community Health, 66(11), 976-981.</w:t>
            </w:r>
          </w:p>
          <w:p w14:paraId="5AE2299B" w14:textId="77777777" w:rsidR="00166DA9" w:rsidRDefault="00166DA9" w:rsidP="00166DA9">
            <w:pPr>
              <w:pStyle w:val="EndNoteBibliography"/>
              <w:spacing w:before="0"/>
              <w:rPr>
                <w:rFonts w:asciiTheme="minorHAnsi" w:hAnsiTheme="minorHAnsi" w:cstheme="minorHAnsi"/>
                <w:noProof w:val="0"/>
                <w:sz w:val="22"/>
                <w:szCs w:val="22"/>
              </w:rPr>
            </w:pPr>
          </w:p>
          <w:p w14:paraId="2390B136" w14:textId="31631027" w:rsidR="009D5F06" w:rsidRPr="00166DA9" w:rsidRDefault="008D3E76" w:rsidP="00166DA9">
            <w:pPr>
              <w:pStyle w:val="EndNoteBibliography"/>
              <w:spacing w:before="0"/>
              <w:rPr>
                <w:rFonts w:asciiTheme="minorHAnsi" w:hAnsiTheme="minorHAnsi" w:cstheme="minorHAnsi"/>
                <w:noProof w:val="0"/>
                <w:sz w:val="22"/>
                <w:szCs w:val="22"/>
              </w:rPr>
            </w:pPr>
            <w:r w:rsidRPr="000B3166">
              <w:rPr>
                <w:rFonts w:asciiTheme="minorHAnsi" w:hAnsiTheme="minorHAnsi" w:cstheme="minorHAnsi"/>
                <w:noProof w:val="0"/>
                <w:sz w:val="22"/>
                <w:szCs w:val="22"/>
              </w:rPr>
              <w:lastRenderedPageBreak/>
              <w:t xml:space="preserve">Parker, A. S., </w:t>
            </w:r>
            <w:proofErr w:type="spellStart"/>
            <w:r w:rsidRPr="000B3166">
              <w:rPr>
                <w:rFonts w:asciiTheme="minorHAnsi" w:hAnsiTheme="minorHAnsi" w:cstheme="minorHAnsi"/>
                <w:noProof w:val="0"/>
                <w:sz w:val="22"/>
                <w:szCs w:val="22"/>
              </w:rPr>
              <w:t>Cerhan</w:t>
            </w:r>
            <w:proofErr w:type="spellEnd"/>
            <w:r w:rsidRPr="000B3166">
              <w:rPr>
                <w:rFonts w:asciiTheme="minorHAnsi" w:hAnsiTheme="minorHAnsi" w:cstheme="minorHAnsi"/>
                <w:noProof w:val="0"/>
                <w:sz w:val="22"/>
                <w:szCs w:val="22"/>
              </w:rPr>
              <w:t>, J. R., Lynch, C. F., Leibovich, B. C., &amp; Cantor, K. P. (2004). History of urinary tract infection and risk of renal cell carcinoma. Am J Epidemiol, 159(1), 42-48. doi:10.1093/</w:t>
            </w:r>
            <w:proofErr w:type="spellStart"/>
            <w:r w:rsidRPr="000B3166">
              <w:rPr>
                <w:rFonts w:asciiTheme="minorHAnsi" w:hAnsiTheme="minorHAnsi" w:cstheme="minorHAnsi"/>
                <w:noProof w:val="0"/>
                <w:sz w:val="22"/>
                <w:szCs w:val="22"/>
              </w:rPr>
              <w:t>aje</w:t>
            </w:r>
            <w:proofErr w:type="spellEnd"/>
            <w:r w:rsidRPr="000B3166">
              <w:rPr>
                <w:rFonts w:asciiTheme="minorHAnsi" w:hAnsiTheme="minorHAnsi" w:cstheme="minorHAnsi"/>
                <w:noProof w:val="0"/>
                <w:sz w:val="22"/>
                <w:szCs w:val="22"/>
              </w:rPr>
              <w:t>/kwh014</w:t>
            </w:r>
          </w:p>
        </w:tc>
        <w:tc>
          <w:tcPr>
            <w:tcW w:w="1091" w:type="pct"/>
            <w:shd w:val="clear" w:color="auto" w:fill="D5DCE4" w:themeFill="text2" w:themeFillTint="33"/>
          </w:tcPr>
          <w:p w14:paraId="167DC525" w14:textId="77777777" w:rsidR="00F5016A" w:rsidRPr="000B3166" w:rsidRDefault="00F5016A" w:rsidP="00B74B5B">
            <w:pPr>
              <w:rPr>
                <w:rFonts w:cstheme="minorHAnsi"/>
                <w:sz w:val="22"/>
                <w:szCs w:val="22"/>
              </w:rPr>
            </w:pPr>
          </w:p>
        </w:tc>
      </w:tr>
      <w:tr w:rsidR="00F5016A" w:rsidRPr="000B3166" w14:paraId="61EE93E7" w14:textId="231C2AEB" w:rsidTr="00166DA9">
        <w:trPr>
          <w:jc w:val="center"/>
        </w:trPr>
        <w:tc>
          <w:tcPr>
            <w:tcW w:w="589" w:type="pct"/>
          </w:tcPr>
          <w:p w14:paraId="5B97025F" w14:textId="4C1B991B" w:rsidR="00F5016A" w:rsidRPr="000B3166" w:rsidRDefault="00F5016A" w:rsidP="00B74B5B">
            <w:pPr>
              <w:jc w:val="both"/>
              <w:rPr>
                <w:rFonts w:cstheme="minorHAnsi"/>
                <w:sz w:val="22"/>
                <w:szCs w:val="22"/>
              </w:rPr>
            </w:pPr>
            <w:r w:rsidRPr="000B3166">
              <w:rPr>
                <w:rFonts w:cstheme="minorHAnsi"/>
                <w:sz w:val="22"/>
                <w:szCs w:val="22"/>
              </w:rPr>
              <w:t xml:space="preserve">Nov </w:t>
            </w:r>
            <w:r w:rsidR="005D51A0">
              <w:rPr>
                <w:rFonts w:cstheme="minorHAnsi"/>
                <w:sz w:val="22"/>
                <w:szCs w:val="22"/>
              </w:rPr>
              <w:t>21</w:t>
            </w:r>
            <w:r w:rsidR="00EB684F">
              <w:rPr>
                <w:rFonts w:cstheme="minorHAnsi"/>
                <w:sz w:val="22"/>
                <w:szCs w:val="22"/>
              </w:rPr>
              <w:t xml:space="preserve"> &amp; 23</w:t>
            </w:r>
          </w:p>
        </w:tc>
        <w:tc>
          <w:tcPr>
            <w:tcW w:w="3320" w:type="pct"/>
            <w:vAlign w:val="center"/>
          </w:tcPr>
          <w:p w14:paraId="4B42EF99" w14:textId="3158E446" w:rsidR="00F5016A" w:rsidRPr="000B3166" w:rsidRDefault="00F5016A" w:rsidP="00B74B5B">
            <w:pPr>
              <w:rPr>
                <w:rFonts w:cstheme="minorHAnsi"/>
                <w:sz w:val="22"/>
                <w:szCs w:val="22"/>
              </w:rPr>
            </w:pPr>
            <w:r w:rsidRPr="000B3166">
              <w:rPr>
                <w:rFonts w:cstheme="minorHAnsi"/>
                <w:sz w:val="22"/>
                <w:szCs w:val="22"/>
              </w:rPr>
              <w:t>Class #6</w:t>
            </w:r>
            <w:r w:rsidR="00EB684F">
              <w:rPr>
                <w:rFonts w:cstheme="minorHAnsi"/>
                <w:sz w:val="22"/>
                <w:szCs w:val="22"/>
              </w:rPr>
              <w:t>-7</w:t>
            </w:r>
            <w:r w:rsidRPr="000B3166">
              <w:rPr>
                <w:rFonts w:cstheme="minorHAnsi"/>
                <w:sz w:val="22"/>
                <w:szCs w:val="22"/>
              </w:rPr>
              <w:t xml:space="preserve"> Presentations of critical evaluation of articles </w:t>
            </w:r>
          </w:p>
        </w:tc>
        <w:tc>
          <w:tcPr>
            <w:tcW w:w="1091" w:type="pct"/>
          </w:tcPr>
          <w:p w14:paraId="0AA741C1" w14:textId="6BB61EFB" w:rsidR="00F5016A" w:rsidRPr="000B3166" w:rsidRDefault="00F0219F" w:rsidP="00B74B5B">
            <w:pPr>
              <w:rPr>
                <w:rFonts w:cstheme="minorHAnsi"/>
                <w:sz w:val="22"/>
                <w:szCs w:val="22"/>
              </w:rPr>
            </w:pPr>
            <w:r>
              <w:rPr>
                <w:rFonts w:cstheme="minorHAnsi"/>
                <w:sz w:val="22"/>
                <w:szCs w:val="22"/>
              </w:rPr>
              <w:t>LO2,LO3,LO4</w:t>
            </w:r>
          </w:p>
        </w:tc>
      </w:tr>
      <w:tr w:rsidR="00F5016A" w:rsidRPr="000B3166" w14:paraId="608F5E11" w14:textId="61810C69" w:rsidTr="00166DA9">
        <w:trPr>
          <w:jc w:val="center"/>
        </w:trPr>
        <w:tc>
          <w:tcPr>
            <w:tcW w:w="589" w:type="pct"/>
            <w:shd w:val="clear" w:color="auto" w:fill="D5DCE4" w:themeFill="text2" w:themeFillTint="33"/>
          </w:tcPr>
          <w:p w14:paraId="18ACDE29" w14:textId="77777777" w:rsidR="00F5016A" w:rsidRPr="000B3166" w:rsidRDefault="00F5016A" w:rsidP="00B74B5B">
            <w:pPr>
              <w:jc w:val="both"/>
              <w:rPr>
                <w:rFonts w:cstheme="minorHAnsi"/>
                <w:sz w:val="22"/>
                <w:szCs w:val="22"/>
              </w:rPr>
            </w:pPr>
          </w:p>
        </w:tc>
        <w:tc>
          <w:tcPr>
            <w:tcW w:w="3320" w:type="pct"/>
            <w:shd w:val="clear" w:color="auto" w:fill="D5DCE4" w:themeFill="text2" w:themeFillTint="33"/>
            <w:vAlign w:val="center"/>
          </w:tcPr>
          <w:p w14:paraId="3AD38B2F" w14:textId="77777777" w:rsidR="00F5016A" w:rsidRPr="000B3166" w:rsidRDefault="00F5016A" w:rsidP="00B74B5B">
            <w:pPr>
              <w:rPr>
                <w:rFonts w:cstheme="minorHAnsi"/>
                <w:sz w:val="22"/>
                <w:szCs w:val="22"/>
              </w:rPr>
            </w:pPr>
          </w:p>
        </w:tc>
        <w:tc>
          <w:tcPr>
            <w:tcW w:w="1091" w:type="pct"/>
            <w:shd w:val="clear" w:color="auto" w:fill="D5DCE4" w:themeFill="text2" w:themeFillTint="33"/>
          </w:tcPr>
          <w:p w14:paraId="2EC5F2CF" w14:textId="77777777" w:rsidR="00F5016A" w:rsidRPr="000B3166" w:rsidRDefault="00F5016A" w:rsidP="00B74B5B">
            <w:pPr>
              <w:rPr>
                <w:rFonts w:cstheme="minorHAnsi"/>
                <w:sz w:val="22"/>
                <w:szCs w:val="22"/>
              </w:rPr>
            </w:pPr>
          </w:p>
        </w:tc>
      </w:tr>
      <w:tr w:rsidR="00F5016A" w:rsidRPr="000B3166" w14:paraId="0FA68F6F" w14:textId="3428911A" w:rsidTr="00166DA9">
        <w:trPr>
          <w:jc w:val="center"/>
        </w:trPr>
        <w:tc>
          <w:tcPr>
            <w:tcW w:w="589" w:type="pct"/>
          </w:tcPr>
          <w:p w14:paraId="7718A3C4" w14:textId="5245F617" w:rsidR="00F5016A" w:rsidRPr="005D51A0" w:rsidRDefault="00F5016A" w:rsidP="00B74B5B">
            <w:pPr>
              <w:jc w:val="both"/>
              <w:rPr>
                <w:rFonts w:cstheme="minorHAnsi"/>
                <w:sz w:val="22"/>
                <w:szCs w:val="22"/>
              </w:rPr>
            </w:pPr>
            <w:r w:rsidRPr="005D51A0">
              <w:rPr>
                <w:rFonts w:cstheme="minorHAnsi"/>
                <w:sz w:val="22"/>
                <w:szCs w:val="22"/>
              </w:rPr>
              <w:t>Nov 2</w:t>
            </w:r>
            <w:r w:rsidR="005D51A0" w:rsidRPr="005D51A0">
              <w:rPr>
                <w:rFonts w:cstheme="minorHAnsi"/>
                <w:sz w:val="22"/>
                <w:szCs w:val="22"/>
              </w:rPr>
              <w:t>8</w:t>
            </w:r>
          </w:p>
        </w:tc>
        <w:tc>
          <w:tcPr>
            <w:tcW w:w="3320" w:type="pct"/>
            <w:vAlign w:val="center"/>
          </w:tcPr>
          <w:p w14:paraId="074F7E22" w14:textId="60B8347C" w:rsidR="0071427F" w:rsidRPr="005D51A0" w:rsidRDefault="00EB684F" w:rsidP="00EB684F">
            <w:pPr>
              <w:rPr>
                <w:rFonts w:cstheme="minorHAnsi"/>
                <w:sz w:val="22"/>
                <w:szCs w:val="22"/>
              </w:rPr>
            </w:pPr>
            <w:r w:rsidRPr="000B3166">
              <w:rPr>
                <w:rFonts w:cstheme="minorHAnsi"/>
                <w:sz w:val="22"/>
                <w:szCs w:val="22"/>
              </w:rPr>
              <w:t>Class #</w:t>
            </w:r>
            <w:r>
              <w:rPr>
                <w:rFonts w:cstheme="minorHAnsi"/>
                <w:sz w:val="22"/>
                <w:szCs w:val="22"/>
              </w:rPr>
              <w:t xml:space="preserve">8 </w:t>
            </w:r>
            <w:r w:rsidR="00F0219F" w:rsidRPr="005D51A0">
              <w:rPr>
                <w:rFonts w:cstheme="minorHAnsi"/>
                <w:sz w:val="22"/>
                <w:szCs w:val="22"/>
              </w:rPr>
              <w:t xml:space="preserve">Discussing main features of major cohort studies </w:t>
            </w:r>
          </w:p>
        </w:tc>
        <w:tc>
          <w:tcPr>
            <w:tcW w:w="1091" w:type="pct"/>
          </w:tcPr>
          <w:p w14:paraId="13535163" w14:textId="0C189754" w:rsidR="00F5016A" w:rsidRPr="005D51A0" w:rsidRDefault="00F0219F" w:rsidP="00B74B5B">
            <w:pPr>
              <w:rPr>
                <w:rFonts w:cstheme="minorHAnsi"/>
                <w:sz w:val="22"/>
                <w:szCs w:val="22"/>
              </w:rPr>
            </w:pPr>
            <w:r w:rsidRPr="005D51A0">
              <w:rPr>
                <w:rFonts w:cstheme="minorHAnsi"/>
                <w:sz w:val="22"/>
                <w:szCs w:val="22"/>
              </w:rPr>
              <w:t>LO5</w:t>
            </w:r>
          </w:p>
        </w:tc>
      </w:tr>
      <w:tr w:rsidR="00EB684F" w:rsidRPr="000B3166" w14:paraId="7E7D5A94" w14:textId="77777777" w:rsidTr="00EB684F">
        <w:trPr>
          <w:jc w:val="center"/>
        </w:trPr>
        <w:tc>
          <w:tcPr>
            <w:tcW w:w="589" w:type="pct"/>
            <w:shd w:val="clear" w:color="auto" w:fill="D5DCE4" w:themeFill="text2" w:themeFillTint="33"/>
          </w:tcPr>
          <w:p w14:paraId="153AD77E" w14:textId="77777777" w:rsidR="00EB684F" w:rsidRPr="005D51A0" w:rsidRDefault="00EB684F" w:rsidP="00B74B5B">
            <w:pPr>
              <w:jc w:val="both"/>
              <w:rPr>
                <w:rFonts w:cstheme="minorHAnsi"/>
                <w:sz w:val="22"/>
                <w:szCs w:val="22"/>
              </w:rPr>
            </w:pPr>
          </w:p>
        </w:tc>
        <w:tc>
          <w:tcPr>
            <w:tcW w:w="3320" w:type="pct"/>
            <w:shd w:val="clear" w:color="auto" w:fill="D5DCE4" w:themeFill="text2" w:themeFillTint="33"/>
            <w:vAlign w:val="center"/>
          </w:tcPr>
          <w:p w14:paraId="04C6960A" w14:textId="77777777" w:rsidR="00EB684F" w:rsidRPr="005D51A0" w:rsidRDefault="00EB684F" w:rsidP="00EB684F">
            <w:pPr>
              <w:pStyle w:val="EndNoteBibliography"/>
              <w:spacing w:before="0"/>
              <w:rPr>
                <w:rFonts w:asciiTheme="minorHAnsi" w:hAnsiTheme="minorHAnsi" w:cstheme="minorHAnsi"/>
                <w:noProof w:val="0"/>
                <w:sz w:val="22"/>
                <w:szCs w:val="22"/>
              </w:rPr>
            </w:pPr>
            <w:r w:rsidRPr="005D51A0">
              <w:rPr>
                <w:rFonts w:asciiTheme="minorHAnsi" w:hAnsiTheme="minorHAnsi" w:cstheme="minorHAnsi"/>
                <w:noProof w:val="0"/>
                <w:sz w:val="22"/>
                <w:szCs w:val="22"/>
              </w:rPr>
              <w:t xml:space="preserve">Whelan BJ, Savva GM. Design and methodology of the Irish Longitudinal Study on Ageing. J Am </w:t>
            </w:r>
            <w:proofErr w:type="spellStart"/>
            <w:r w:rsidRPr="005D51A0">
              <w:rPr>
                <w:rFonts w:asciiTheme="minorHAnsi" w:hAnsiTheme="minorHAnsi" w:cstheme="minorHAnsi"/>
                <w:noProof w:val="0"/>
                <w:sz w:val="22"/>
                <w:szCs w:val="22"/>
              </w:rPr>
              <w:t>Geriatr</w:t>
            </w:r>
            <w:proofErr w:type="spellEnd"/>
            <w:r w:rsidRPr="005D51A0">
              <w:rPr>
                <w:rFonts w:asciiTheme="minorHAnsi" w:hAnsiTheme="minorHAnsi" w:cstheme="minorHAnsi"/>
                <w:noProof w:val="0"/>
                <w:sz w:val="22"/>
                <w:szCs w:val="22"/>
              </w:rPr>
              <w:t xml:space="preserve"> Soc. 2013 May;61 Suppl 2:S265-8. </w:t>
            </w:r>
            <w:proofErr w:type="spellStart"/>
            <w:r w:rsidRPr="005D51A0">
              <w:rPr>
                <w:rFonts w:asciiTheme="minorHAnsi" w:hAnsiTheme="minorHAnsi" w:cstheme="minorHAnsi"/>
                <w:noProof w:val="0"/>
                <w:sz w:val="22"/>
                <w:szCs w:val="22"/>
              </w:rPr>
              <w:t>doi</w:t>
            </w:r>
            <w:proofErr w:type="spellEnd"/>
            <w:r w:rsidRPr="005D51A0">
              <w:rPr>
                <w:rFonts w:asciiTheme="minorHAnsi" w:hAnsiTheme="minorHAnsi" w:cstheme="minorHAnsi"/>
                <w:noProof w:val="0"/>
                <w:sz w:val="22"/>
                <w:szCs w:val="22"/>
              </w:rPr>
              <w:t>: 10.1111/jgs.12199. PMID: 23662718.</w:t>
            </w:r>
          </w:p>
          <w:p w14:paraId="5176A1F9" w14:textId="77777777" w:rsidR="00EB684F" w:rsidRPr="005D51A0" w:rsidRDefault="00EB684F" w:rsidP="00EB684F">
            <w:pPr>
              <w:pStyle w:val="EndNoteBibliography"/>
              <w:tabs>
                <w:tab w:val="left" w:pos="540"/>
                <w:tab w:val="left" w:pos="990"/>
              </w:tabs>
              <w:spacing w:before="0"/>
              <w:rPr>
                <w:rFonts w:asciiTheme="minorHAnsi" w:hAnsiTheme="minorHAnsi" w:cstheme="minorHAnsi"/>
                <w:noProof w:val="0"/>
                <w:sz w:val="22"/>
                <w:szCs w:val="22"/>
              </w:rPr>
            </w:pPr>
          </w:p>
          <w:p w14:paraId="4F30AAF8" w14:textId="77777777" w:rsidR="00EB684F" w:rsidRPr="005D51A0" w:rsidRDefault="00EB684F" w:rsidP="00EB684F">
            <w:pPr>
              <w:pStyle w:val="EndNoteBibliography"/>
              <w:tabs>
                <w:tab w:val="left" w:pos="540"/>
                <w:tab w:val="left" w:pos="990"/>
              </w:tabs>
              <w:spacing w:before="0"/>
              <w:rPr>
                <w:rFonts w:asciiTheme="minorHAnsi" w:hAnsiTheme="minorHAnsi" w:cstheme="minorHAnsi"/>
                <w:sz w:val="22"/>
                <w:szCs w:val="22"/>
              </w:rPr>
            </w:pPr>
            <w:proofErr w:type="spellStart"/>
            <w:r w:rsidRPr="005D51A0">
              <w:rPr>
                <w:rFonts w:asciiTheme="minorHAnsi" w:hAnsiTheme="minorHAnsi" w:cstheme="minorHAnsi"/>
                <w:noProof w:val="0"/>
                <w:sz w:val="22"/>
                <w:szCs w:val="22"/>
              </w:rPr>
              <w:t>Manca</w:t>
            </w:r>
            <w:proofErr w:type="spellEnd"/>
            <w:r w:rsidRPr="005D51A0">
              <w:rPr>
                <w:rFonts w:asciiTheme="minorHAnsi" w:hAnsiTheme="minorHAnsi" w:cstheme="minorHAnsi"/>
                <w:noProof w:val="0"/>
                <w:sz w:val="22"/>
                <w:szCs w:val="22"/>
              </w:rPr>
              <w:t xml:space="preserve">, D. P., </w:t>
            </w:r>
            <w:proofErr w:type="spellStart"/>
            <w:r w:rsidRPr="005D51A0">
              <w:rPr>
                <w:rFonts w:asciiTheme="minorHAnsi" w:hAnsiTheme="minorHAnsi" w:cstheme="minorHAnsi"/>
                <w:noProof w:val="0"/>
                <w:sz w:val="22"/>
                <w:szCs w:val="22"/>
              </w:rPr>
              <w:t>O’Beirne</w:t>
            </w:r>
            <w:proofErr w:type="spellEnd"/>
            <w:r w:rsidRPr="005D51A0">
              <w:rPr>
                <w:rFonts w:asciiTheme="minorHAnsi" w:hAnsiTheme="minorHAnsi" w:cstheme="minorHAnsi"/>
                <w:noProof w:val="0"/>
                <w:sz w:val="22"/>
                <w:szCs w:val="22"/>
              </w:rPr>
              <w:t xml:space="preserve">, M., </w:t>
            </w:r>
            <w:proofErr w:type="spellStart"/>
            <w:r w:rsidRPr="005D51A0">
              <w:rPr>
                <w:rFonts w:asciiTheme="minorHAnsi" w:hAnsiTheme="minorHAnsi" w:cstheme="minorHAnsi"/>
                <w:noProof w:val="0"/>
                <w:sz w:val="22"/>
                <w:szCs w:val="22"/>
              </w:rPr>
              <w:t>Lightbody</w:t>
            </w:r>
            <w:proofErr w:type="spellEnd"/>
            <w:r w:rsidRPr="005D51A0">
              <w:rPr>
                <w:rFonts w:asciiTheme="minorHAnsi" w:hAnsiTheme="minorHAnsi" w:cstheme="minorHAnsi"/>
                <w:noProof w:val="0"/>
                <w:sz w:val="22"/>
                <w:szCs w:val="22"/>
              </w:rPr>
              <w:t xml:space="preserve">, T., Johnston, D. W., </w:t>
            </w:r>
            <w:proofErr w:type="spellStart"/>
            <w:r w:rsidRPr="005D51A0">
              <w:rPr>
                <w:rFonts w:asciiTheme="minorHAnsi" w:hAnsiTheme="minorHAnsi" w:cstheme="minorHAnsi"/>
                <w:noProof w:val="0"/>
                <w:sz w:val="22"/>
                <w:szCs w:val="22"/>
              </w:rPr>
              <w:t>Dymianiw</w:t>
            </w:r>
            <w:proofErr w:type="spellEnd"/>
            <w:r w:rsidRPr="005D51A0">
              <w:rPr>
                <w:rFonts w:asciiTheme="minorHAnsi" w:hAnsiTheme="minorHAnsi" w:cstheme="minorHAnsi"/>
                <w:noProof w:val="0"/>
                <w:sz w:val="22"/>
                <w:szCs w:val="22"/>
              </w:rPr>
              <w:t xml:space="preserve">, D. L., </w:t>
            </w:r>
            <w:proofErr w:type="spellStart"/>
            <w:r w:rsidRPr="005D51A0">
              <w:rPr>
                <w:rFonts w:asciiTheme="minorHAnsi" w:hAnsiTheme="minorHAnsi" w:cstheme="minorHAnsi"/>
                <w:noProof w:val="0"/>
                <w:sz w:val="22"/>
                <w:szCs w:val="22"/>
              </w:rPr>
              <w:t>Nastalska</w:t>
            </w:r>
            <w:proofErr w:type="spellEnd"/>
            <w:r w:rsidRPr="005D51A0">
              <w:rPr>
                <w:rFonts w:asciiTheme="minorHAnsi" w:hAnsiTheme="minorHAnsi" w:cstheme="minorHAnsi"/>
                <w:noProof w:val="0"/>
                <w:sz w:val="22"/>
                <w:szCs w:val="22"/>
              </w:rPr>
              <w:t>, K., ... &amp; Kaplan, B.  J.          (2013). The most effective strategy for recruiting a pregnancy cohort: a tale    of two cities. BMC pregnancy and childbirth, 13(1), 75.</w:t>
            </w:r>
          </w:p>
          <w:p w14:paraId="191BB9F2" w14:textId="77777777" w:rsidR="00EB684F" w:rsidRPr="005D51A0" w:rsidRDefault="00EB684F" w:rsidP="00EB684F">
            <w:pPr>
              <w:pStyle w:val="EndNoteBibliography"/>
              <w:tabs>
                <w:tab w:val="left" w:pos="90"/>
              </w:tabs>
              <w:spacing w:before="0"/>
              <w:ind w:left="720"/>
              <w:rPr>
                <w:rFonts w:asciiTheme="minorHAnsi" w:hAnsiTheme="minorHAnsi" w:cstheme="minorHAnsi"/>
                <w:noProof w:val="0"/>
                <w:sz w:val="22"/>
                <w:szCs w:val="22"/>
              </w:rPr>
            </w:pPr>
          </w:p>
          <w:p w14:paraId="57B94830" w14:textId="77777777" w:rsidR="00EB684F" w:rsidRPr="005D51A0" w:rsidRDefault="00EB684F" w:rsidP="00EB684F">
            <w:pPr>
              <w:pStyle w:val="EndNoteBibliography"/>
              <w:tabs>
                <w:tab w:val="left" w:pos="90"/>
              </w:tabs>
              <w:spacing w:before="0"/>
              <w:rPr>
                <w:rFonts w:asciiTheme="minorHAnsi" w:hAnsiTheme="minorHAnsi" w:cstheme="minorHAnsi"/>
                <w:noProof w:val="0"/>
                <w:sz w:val="22"/>
                <w:szCs w:val="22"/>
              </w:rPr>
            </w:pPr>
            <w:proofErr w:type="spellStart"/>
            <w:r w:rsidRPr="005D51A0">
              <w:rPr>
                <w:rFonts w:asciiTheme="minorHAnsi" w:hAnsiTheme="minorHAnsi" w:cstheme="minorHAnsi"/>
                <w:noProof w:val="0"/>
                <w:sz w:val="22"/>
                <w:szCs w:val="22"/>
              </w:rPr>
              <w:t>Manjer</w:t>
            </w:r>
            <w:proofErr w:type="spellEnd"/>
            <w:r w:rsidRPr="005D51A0">
              <w:rPr>
                <w:rFonts w:asciiTheme="minorHAnsi" w:hAnsiTheme="minorHAnsi" w:cstheme="minorHAnsi"/>
                <w:noProof w:val="0"/>
                <w:sz w:val="22"/>
                <w:szCs w:val="22"/>
              </w:rPr>
              <w:t xml:space="preserve">, J., </w:t>
            </w:r>
            <w:proofErr w:type="spellStart"/>
            <w:r w:rsidRPr="005D51A0">
              <w:rPr>
                <w:rFonts w:asciiTheme="minorHAnsi" w:hAnsiTheme="minorHAnsi" w:cstheme="minorHAnsi"/>
                <w:noProof w:val="0"/>
                <w:sz w:val="22"/>
                <w:szCs w:val="22"/>
              </w:rPr>
              <w:t>Elmstahl</w:t>
            </w:r>
            <w:proofErr w:type="spellEnd"/>
            <w:r w:rsidRPr="005D51A0">
              <w:rPr>
                <w:rFonts w:asciiTheme="minorHAnsi" w:hAnsiTheme="minorHAnsi" w:cstheme="minorHAnsi"/>
                <w:noProof w:val="0"/>
                <w:sz w:val="22"/>
                <w:szCs w:val="22"/>
              </w:rPr>
              <w:t xml:space="preserve">, S., </w:t>
            </w:r>
            <w:proofErr w:type="spellStart"/>
            <w:r w:rsidRPr="005D51A0">
              <w:rPr>
                <w:rFonts w:asciiTheme="minorHAnsi" w:hAnsiTheme="minorHAnsi" w:cstheme="minorHAnsi"/>
                <w:noProof w:val="0"/>
                <w:sz w:val="22"/>
                <w:szCs w:val="22"/>
              </w:rPr>
              <w:t>Janzon</w:t>
            </w:r>
            <w:proofErr w:type="spellEnd"/>
            <w:r w:rsidRPr="005D51A0">
              <w:rPr>
                <w:rFonts w:asciiTheme="minorHAnsi" w:hAnsiTheme="minorHAnsi" w:cstheme="minorHAnsi"/>
                <w:noProof w:val="0"/>
                <w:sz w:val="22"/>
                <w:szCs w:val="22"/>
              </w:rPr>
              <w:t>, L., &amp; Berglund, G. (2002). Invitation to a population-based cohort study:   differences between subjects recruited using various strategies. Scandinavian journal of public health, 30(2), 103-112.</w:t>
            </w:r>
          </w:p>
          <w:p w14:paraId="7A133A04" w14:textId="77777777" w:rsidR="00EB684F" w:rsidRPr="005D51A0" w:rsidRDefault="00EB684F" w:rsidP="00EB684F">
            <w:pPr>
              <w:pStyle w:val="EndNoteBibliography"/>
              <w:tabs>
                <w:tab w:val="left" w:pos="90"/>
              </w:tabs>
              <w:spacing w:before="0"/>
              <w:ind w:left="720" w:hanging="720"/>
              <w:rPr>
                <w:rFonts w:asciiTheme="minorHAnsi" w:hAnsiTheme="minorHAnsi" w:cstheme="minorHAnsi"/>
                <w:sz w:val="22"/>
                <w:szCs w:val="22"/>
              </w:rPr>
            </w:pPr>
          </w:p>
          <w:p w14:paraId="0D69BBCB" w14:textId="4EA5B0D3" w:rsidR="00EB684F" w:rsidRPr="005D51A0" w:rsidRDefault="00EB684F" w:rsidP="00EB684F">
            <w:pPr>
              <w:rPr>
                <w:rFonts w:cstheme="minorHAnsi"/>
                <w:sz w:val="22"/>
                <w:szCs w:val="22"/>
              </w:rPr>
            </w:pPr>
            <w:r w:rsidRPr="005D51A0">
              <w:rPr>
                <w:rFonts w:cstheme="minorHAnsi"/>
                <w:sz w:val="22"/>
                <w:szCs w:val="22"/>
              </w:rPr>
              <w:t xml:space="preserve">Robinson, K. A., Dennison, C. R., </w:t>
            </w:r>
            <w:proofErr w:type="spellStart"/>
            <w:r w:rsidRPr="005D51A0">
              <w:rPr>
                <w:rFonts w:cstheme="minorHAnsi"/>
                <w:sz w:val="22"/>
                <w:szCs w:val="22"/>
              </w:rPr>
              <w:t>Wayman</w:t>
            </w:r>
            <w:proofErr w:type="spellEnd"/>
            <w:r w:rsidRPr="005D51A0">
              <w:rPr>
                <w:rFonts w:cstheme="minorHAnsi"/>
                <w:sz w:val="22"/>
                <w:szCs w:val="22"/>
              </w:rPr>
              <w:t>, D. M., Pronovost, P. J., &amp; Needham, D. M. (2007). Systematic review identifies number of strategies important for retaining study participants. Journal of clinical epidemiology, 60(8), 757-e1</w:t>
            </w:r>
          </w:p>
        </w:tc>
        <w:tc>
          <w:tcPr>
            <w:tcW w:w="1091" w:type="pct"/>
            <w:shd w:val="clear" w:color="auto" w:fill="D5DCE4" w:themeFill="text2" w:themeFillTint="33"/>
          </w:tcPr>
          <w:p w14:paraId="2C561C03" w14:textId="77777777" w:rsidR="00EB684F" w:rsidRPr="005D51A0" w:rsidRDefault="00EB684F" w:rsidP="00B74B5B">
            <w:pPr>
              <w:rPr>
                <w:rFonts w:cstheme="minorHAnsi"/>
                <w:sz w:val="22"/>
                <w:szCs w:val="22"/>
              </w:rPr>
            </w:pPr>
          </w:p>
        </w:tc>
      </w:tr>
    </w:tbl>
    <w:p w14:paraId="1E9F8034" w14:textId="77777777" w:rsidR="00EB684F" w:rsidRDefault="00EB684F" w:rsidP="008E0FD0">
      <w:pPr>
        <w:rPr>
          <w:rFonts w:cstheme="minorHAnsi"/>
          <w:sz w:val="22"/>
          <w:szCs w:val="22"/>
        </w:rPr>
      </w:pPr>
    </w:p>
    <w:p w14:paraId="4A244080" w14:textId="77777777" w:rsidR="00EB684F" w:rsidRDefault="00EB684F">
      <w:pPr>
        <w:rPr>
          <w:rFonts w:cstheme="minorHAnsi"/>
          <w:sz w:val="22"/>
          <w:szCs w:val="22"/>
        </w:rPr>
      </w:pPr>
      <w:r>
        <w:rPr>
          <w:rFonts w:cstheme="minorHAnsi"/>
          <w:sz w:val="22"/>
          <w:szCs w:val="22"/>
        </w:rPr>
        <w:br w:type="page"/>
      </w:r>
    </w:p>
    <w:p w14:paraId="7F76EB44" w14:textId="67C25129" w:rsidR="00F56E36" w:rsidRPr="00F56E36" w:rsidRDefault="00F56E36" w:rsidP="00F56E36">
      <w:pPr>
        <w:pStyle w:val="Heading1"/>
        <w:spacing w:before="0" w:line="240" w:lineRule="auto"/>
        <w:rPr>
          <w:rFonts w:cstheme="minorHAnsi"/>
        </w:rPr>
      </w:pPr>
      <w:r w:rsidRPr="00F56E36">
        <w:rPr>
          <w:rFonts w:cstheme="minorHAnsi"/>
        </w:rPr>
        <w:lastRenderedPageBreak/>
        <w:t>Assessment (type and weight) mapped to course learning objectives (LOs)</w:t>
      </w:r>
    </w:p>
    <w:p w14:paraId="37DB1EFA" w14:textId="16374CDE" w:rsidR="00CA4E54" w:rsidRPr="00EB684F" w:rsidRDefault="00CA4E54" w:rsidP="008E0FD0">
      <w:pPr>
        <w:rPr>
          <w:rFonts w:cstheme="minorHAnsi"/>
          <w:b/>
          <w:bCs/>
          <w:sz w:val="22"/>
          <w:szCs w:val="22"/>
        </w:rPr>
      </w:pPr>
      <w:bookmarkStart w:id="0" w:name="_GoBack"/>
      <w:bookmarkEnd w:id="0"/>
    </w:p>
    <w:tbl>
      <w:tblPr>
        <w:tblStyle w:val="TableGrid"/>
        <w:tblpPr w:leftFromText="180" w:rightFromText="180" w:vertAnchor="page" w:horzAnchor="margin" w:tblpY="2536"/>
        <w:tblW w:w="5000" w:type="pct"/>
        <w:tblLayout w:type="fixed"/>
        <w:tblLook w:val="04A0" w:firstRow="1" w:lastRow="0" w:firstColumn="1" w:lastColumn="0" w:noHBand="0" w:noVBand="1"/>
      </w:tblPr>
      <w:tblGrid>
        <w:gridCol w:w="1432"/>
        <w:gridCol w:w="1804"/>
        <w:gridCol w:w="1709"/>
        <w:gridCol w:w="2161"/>
        <w:gridCol w:w="2154"/>
      </w:tblGrid>
      <w:tr w:rsidR="00973E9A" w:rsidRPr="000B3166" w14:paraId="60E084B3" w14:textId="36455282" w:rsidTr="00166DA9">
        <w:trPr>
          <w:trHeight w:val="634"/>
        </w:trPr>
        <w:tc>
          <w:tcPr>
            <w:tcW w:w="773" w:type="pct"/>
            <w:shd w:val="clear" w:color="auto" w:fill="DEEAF6" w:themeFill="accent1" w:themeFillTint="33"/>
          </w:tcPr>
          <w:p w14:paraId="7FB631EB" w14:textId="2027789C" w:rsidR="00973E9A" w:rsidRPr="00166DA9" w:rsidRDefault="00973E9A" w:rsidP="002F134E">
            <w:pPr>
              <w:jc w:val="center"/>
              <w:rPr>
                <w:rFonts w:cstheme="minorHAnsi"/>
                <w:b/>
                <w:sz w:val="22"/>
                <w:szCs w:val="22"/>
              </w:rPr>
            </w:pPr>
            <w:r w:rsidRPr="00166DA9">
              <w:rPr>
                <w:rFonts w:cstheme="minorHAnsi"/>
                <w:b/>
                <w:sz w:val="24"/>
                <w:szCs w:val="24"/>
              </w:rPr>
              <w:t>Assessment</w:t>
            </w:r>
          </w:p>
        </w:tc>
        <w:tc>
          <w:tcPr>
            <w:tcW w:w="974" w:type="pct"/>
            <w:shd w:val="clear" w:color="auto" w:fill="DEEAF6" w:themeFill="accent1" w:themeFillTint="33"/>
          </w:tcPr>
          <w:p w14:paraId="0BA603FA" w14:textId="40DCCFE3" w:rsidR="00973E9A" w:rsidRPr="00166DA9" w:rsidRDefault="00973E9A" w:rsidP="002F134E">
            <w:pPr>
              <w:jc w:val="center"/>
              <w:rPr>
                <w:rFonts w:cstheme="minorHAnsi"/>
                <w:b/>
                <w:sz w:val="22"/>
                <w:szCs w:val="22"/>
              </w:rPr>
            </w:pPr>
            <w:r w:rsidRPr="00166DA9">
              <w:rPr>
                <w:rFonts w:cstheme="minorHAnsi"/>
                <w:b/>
                <w:sz w:val="22"/>
                <w:szCs w:val="22"/>
              </w:rPr>
              <w:t>Group/Individual work</w:t>
            </w:r>
          </w:p>
        </w:tc>
        <w:tc>
          <w:tcPr>
            <w:tcW w:w="923" w:type="pct"/>
            <w:shd w:val="clear" w:color="auto" w:fill="DEEAF6" w:themeFill="accent1" w:themeFillTint="33"/>
          </w:tcPr>
          <w:p w14:paraId="7AF34E2E" w14:textId="721FFC79" w:rsidR="00973E9A" w:rsidRPr="00166DA9" w:rsidRDefault="00973E9A" w:rsidP="002F134E">
            <w:pPr>
              <w:jc w:val="center"/>
              <w:rPr>
                <w:rFonts w:cstheme="minorHAnsi"/>
                <w:b/>
                <w:sz w:val="22"/>
                <w:szCs w:val="22"/>
              </w:rPr>
            </w:pPr>
            <w:r w:rsidRPr="00166DA9">
              <w:rPr>
                <w:rFonts w:cstheme="minorHAnsi"/>
                <w:b/>
                <w:sz w:val="22"/>
                <w:szCs w:val="22"/>
              </w:rPr>
              <w:t>Percentage</w:t>
            </w:r>
          </w:p>
        </w:tc>
        <w:tc>
          <w:tcPr>
            <w:tcW w:w="1167" w:type="pct"/>
            <w:shd w:val="clear" w:color="auto" w:fill="DEEAF6" w:themeFill="accent1" w:themeFillTint="33"/>
          </w:tcPr>
          <w:p w14:paraId="630B3C09" w14:textId="502592F6" w:rsidR="00973E9A" w:rsidRPr="00166DA9" w:rsidRDefault="00973E9A" w:rsidP="002F134E">
            <w:pPr>
              <w:jc w:val="center"/>
              <w:rPr>
                <w:rFonts w:cstheme="minorHAnsi"/>
                <w:b/>
                <w:sz w:val="22"/>
                <w:szCs w:val="22"/>
              </w:rPr>
            </w:pPr>
            <w:r w:rsidRPr="00166DA9">
              <w:rPr>
                <w:rFonts w:cstheme="minorHAnsi"/>
                <w:b/>
                <w:sz w:val="22"/>
                <w:szCs w:val="22"/>
              </w:rPr>
              <w:t>Course Learning Objectives</w:t>
            </w:r>
          </w:p>
        </w:tc>
        <w:tc>
          <w:tcPr>
            <w:tcW w:w="1163" w:type="pct"/>
            <w:shd w:val="clear" w:color="auto" w:fill="DEEAF6" w:themeFill="accent1" w:themeFillTint="33"/>
          </w:tcPr>
          <w:p w14:paraId="1C7B17E0" w14:textId="1A269C53" w:rsidR="00973E9A" w:rsidRPr="00166DA9" w:rsidRDefault="00F46F92" w:rsidP="002F134E">
            <w:pPr>
              <w:jc w:val="center"/>
              <w:rPr>
                <w:rFonts w:cstheme="minorHAnsi"/>
                <w:b/>
                <w:sz w:val="22"/>
                <w:szCs w:val="22"/>
              </w:rPr>
            </w:pPr>
            <w:r w:rsidRPr="00166DA9">
              <w:rPr>
                <w:rFonts w:cstheme="minorHAnsi"/>
                <w:b/>
                <w:sz w:val="22"/>
                <w:szCs w:val="22"/>
              </w:rPr>
              <w:t>Date of submission</w:t>
            </w:r>
          </w:p>
        </w:tc>
      </w:tr>
      <w:tr w:rsidR="00973E9A" w:rsidRPr="000B3166" w14:paraId="48B3AAFF" w14:textId="4A44E000" w:rsidTr="00166DA9">
        <w:trPr>
          <w:trHeight w:val="850"/>
        </w:trPr>
        <w:tc>
          <w:tcPr>
            <w:tcW w:w="773" w:type="pct"/>
            <w:shd w:val="clear" w:color="auto" w:fill="DEEAF6" w:themeFill="accent1" w:themeFillTint="33"/>
          </w:tcPr>
          <w:p w14:paraId="496DFEA1" w14:textId="1FEE20D2" w:rsidR="00973E9A" w:rsidRPr="00166DA9" w:rsidRDefault="00973E9A" w:rsidP="002F134E">
            <w:pPr>
              <w:rPr>
                <w:rFonts w:cstheme="minorHAnsi"/>
                <w:b/>
                <w:sz w:val="22"/>
                <w:szCs w:val="22"/>
              </w:rPr>
            </w:pPr>
            <w:r w:rsidRPr="00166DA9">
              <w:rPr>
                <w:rFonts w:cstheme="minorHAnsi"/>
                <w:b/>
                <w:sz w:val="22"/>
                <w:szCs w:val="22"/>
              </w:rPr>
              <w:t xml:space="preserve">Critical evaluation of articles </w:t>
            </w:r>
          </w:p>
        </w:tc>
        <w:tc>
          <w:tcPr>
            <w:tcW w:w="974" w:type="pct"/>
          </w:tcPr>
          <w:p w14:paraId="1BCE3757" w14:textId="7C50672A" w:rsidR="00973E9A" w:rsidRPr="000B3166" w:rsidRDefault="00973E9A" w:rsidP="002F134E">
            <w:pPr>
              <w:jc w:val="center"/>
              <w:rPr>
                <w:rFonts w:cstheme="minorHAnsi"/>
                <w:bCs/>
                <w:sz w:val="22"/>
                <w:szCs w:val="22"/>
              </w:rPr>
            </w:pPr>
            <w:r w:rsidRPr="000B3166">
              <w:rPr>
                <w:rFonts w:cstheme="minorHAnsi"/>
                <w:bCs/>
                <w:sz w:val="22"/>
                <w:szCs w:val="22"/>
              </w:rPr>
              <w:t xml:space="preserve">Group </w:t>
            </w:r>
          </w:p>
        </w:tc>
        <w:tc>
          <w:tcPr>
            <w:tcW w:w="923" w:type="pct"/>
          </w:tcPr>
          <w:p w14:paraId="512DB7B5" w14:textId="34105C80" w:rsidR="00973E9A" w:rsidRPr="000B3166" w:rsidDel="00DE4472" w:rsidRDefault="00F0219F" w:rsidP="002F134E">
            <w:pPr>
              <w:jc w:val="center"/>
              <w:rPr>
                <w:rFonts w:cstheme="minorHAnsi"/>
                <w:bCs/>
                <w:sz w:val="22"/>
                <w:szCs w:val="22"/>
              </w:rPr>
            </w:pPr>
            <w:r>
              <w:rPr>
                <w:rFonts w:cstheme="minorHAnsi"/>
                <w:bCs/>
                <w:sz w:val="22"/>
                <w:szCs w:val="22"/>
              </w:rPr>
              <w:t>4</w:t>
            </w:r>
            <w:r w:rsidRPr="000B3166">
              <w:rPr>
                <w:rFonts w:cstheme="minorHAnsi"/>
                <w:bCs/>
                <w:sz w:val="22"/>
                <w:szCs w:val="22"/>
              </w:rPr>
              <w:t>0</w:t>
            </w:r>
            <w:r w:rsidR="00973E9A" w:rsidRPr="000B3166">
              <w:rPr>
                <w:rFonts w:cstheme="minorHAnsi"/>
                <w:bCs/>
                <w:sz w:val="22"/>
                <w:szCs w:val="22"/>
              </w:rPr>
              <w:t xml:space="preserve"> %</w:t>
            </w:r>
          </w:p>
        </w:tc>
        <w:tc>
          <w:tcPr>
            <w:tcW w:w="1167" w:type="pct"/>
          </w:tcPr>
          <w:p w14:paraId="61ED6FF2" w14:textId="26217C0B" w:rsidR="00973E9A" w:rsidRPr="000B3166" w:rsidRDefault="00F0219F" w:rsidP="002F134E">
            <w:pPr>
              <w:jc w:val="center"/>
              <w:rPr>
                <w:rFonts w:cstheme="minorHAnsi"/>
                <w:bCs/>
                <w:sz w:val="22"/>
                <w:szCs w:val="22"/>
              </w:rPr>
            </w:pPr>
            <w:r>
              <w:rPr>
                <w:rFonts w:cstheme="minorHAnsi"/>
                <w:bCs/>
                <w:sz w:val="22"/>
                <w:szCs w:val="22"/>
              </w:rPr>
              <w:t>LO2,LO3,</w:t>
            </w:r>
            <w:r w:rsidR="00973E9A" w:rsidRPr="000B3166">
              <w:rPr>
                <w:rFonts w:cstheme="minorHAnsi"/>
                <w:bCs/>
                <w:sz w:val="22"/>
                <w:szCs w:val="22"/>
              </w:rPr>
              <w:t xml:space="preserve">LO4 </w:t>
            </w:r>
          </w:p>
        </w:tc>
        <w:tc>
          <w:tcPr>
            <w:tcW w:w="1163" w:type="pct"/>
          </w:tcPr>
          <w:p w14:paraId="5214A60F" w14:textId="1EF74F5C" w:rsidR="00166DA9" w:rsidRDefault="00166DA9" w:rsidP="002F134E">
            <w:pPr>
              <w:jc w:val="center"/>
              <w:rPr>
                <w:rFonts w:cstheme="minorHAnsi"/>
                <w:bCs/>
                <w:sz w:val="22"/>
                <w:szCs w:val="22"/>
              </w:rPr>
            </w:pPr>
            <w:r>
              <w:rPr>
                <w:rFonts w:cstheme="minorHAnsi"/>
                <w:bCs/>
                <w:sz w:val="22"/>
                <w:szCs w:val="22"/>
              </w:rPr>
              <w:t>November 21</w:t>
            </w:r>
            <w:r w:rsidR="00EB684F">
              <w:rPr>
                <w:rFonts w:cstheme="minorHAnsi"/>
                <w:bCs/>
                <w:sz w:val="22"/>
                <w:szCs w:val="22"/>
              </w:rPr>
              <w:t>/23</w:t>
            </w:r>
            <w:r w:rsidR="00D3638F">
              <w:rPr>
                <w:rFonts w:cstheme="minorHAnsi"/>
                <w:bCs/>
                <w:sz w:val="22"/>
                <w:szCs w:val="22"/>
              </w:rPr>
              <w:t>, 202</w:t>
            </w:r>
            <w:r>
              <w:rPr>
                <w:rFonts w:cstheme="minorHAnsi"/>
                <w:bCs/>
                <w:sz w:val="22"/>
                <w:szCs w:val="22"/>
              </w:rPr>
              <w:t>3</w:t>
            </w:r>
            <w:r w:rsidR="00D3638F">
              <w:rPr>
                <w:rFonts w:cstheme="minorHAnsi"/>
                <w:bCs/>
                <w:sz w:val="22"/>
                <w:szCs w:val="22"/>
              </w:rPr>
              <w:t xml:space="preserve">, </w:t>
            </w:r>
          </w:p>
          <w:p w14:paraId="4F522D2D" w14:textId="0D996DC4" w:rsidR="00973E9A" w:rsidRPr="000B3166" w:rsidRDefault="00166DA9" w:rsidP="002F134E">
            <w:pPr>
              <w:jc w:val="center"/>
              <w:rPr>
                <w:rFonts w:cstheme="minorHAnsi"/>
                <w:bCs/>
                <w:sz w:val="22"/>
                <w:szCs w:val="22"/>
              </w:rPr>
            </w:pPr>
            <w:r>
              <w:rPr>
                <w:rFonts w:cstheme="minorHAnsi"/>
                <w:bCs/>
                <w:sz w:val="22"/>
                <w:szCs w:val="22"/>
              </w:rPr>
              <w:t>9:00 am</w:t>
            </w:r>
          </w:p>
        </w:tc>
      </w:tr>
      <w:tr w:rsidR="00973E9A" w:rsidRPr="000B3166" w14:paraId="317FF376" w14:textId="32CC6288" w:rsidTr="00166DA9">
        <w:trPr>
          <w:trHeight w:val="850"/>
        </w:trPr>
        <w:tc>
          <w:tcPr>
            <w:tcW w:w="773" w:type="pct"/>
            <w:shd w:val="clear" w:color="auto" w:fill="DEEAF6" w:themeFill="accent1" w:themeFillTint="33"/>
          </w:tcPr>
          <w:p w14:paraId="2FB3D613" w14:textId="70402F00" w:rsidR="00973E9A" w:rsidRPr="00166DA9" w:rsidRDefault="00973E9A" w:rsidP="002F134E">
            <w:pPr>
              <w:rPr>
                <w:rFonts w:cstheme="minorHAnsi"/>
                <w:b/>
                <w:sz w:val="22"/>
                <w:szCs w:val="22"/>
              </w:rPr>
            </w:pPr>
            <w:r w:rsidRPr="00166DA9">
              <w:rPr>
                <w:rFonts w:cstheme="minorHAnsi"/>
                <w:b/>
                <w:sz w:val="22"/>
                <w:szCs w:val="22"/>
              </w:rPr>
              <w:t xml:space="preserve">Design a cohort study </w:t>
            </w:r>
          </w:p>
        </w:tc>
        <w:tc>
          <w:tcPr>
            <w:tcW w:w="974" w:type="pct"/>
          </w:tcPr>
          <w:p w14:paraId="21285DC9" w14:textId="77777777" w:rsidR="00973E9A" w:rsidRPr="000B3166" w:rsidRDefault="00973E9A" w:rsidP="002F134E">
            <w:pPr>
              <w:jc w:val="center"/>
              <w:rPr>
                <w:rFonts w:cstheme="minorHAnsi"/>
                <w:bCs/>
                <w:sz w:val="22"/>
                <w:szCs w:val="22"/>
              </w:rPr>
            </w:pPr>
            <w:r w:rsidRPr="000B3166">
              <w:rPr>
                <w:rFonts w:cstheme="minorHAnsi"/>
                <w:bCs/>
                <w:sz w:val="22"/>
                <w:szCs w:val="22"/>
              </w:rPr>
              <w:t>Individual</w:t>
            </w:r>
          </w:p>
        </w:tc>
        <w:tc>
          <w:tcPr>
            <w:tcW w:w="923" w:type="pct"/>
          </w:tcPr>
          <w:p w14:paraId="24A2BB6B" w14:textId="72B97B88" w:rsidR="00973E9A" w:rsidRPr="000B3166" w:rsidRDefault="00F0219F" w:rsidP="002F134E">
            <w:pPr>
              <w:jc w:val="center"/>
              <w:rPr>
                <w:rFonts w:cstheme="minorHAnsi"/>
                <w:bCs/>
                <w:sz w:val="22"/>
                <w:szCs w:val="22"/>
              </w:rPr>
            </w:pPr>
            <w:r>
              <w:rPr>
                <w:rFonts w:cstheme="minorHAnsi"/>
                <w:bCs/>
                <w:sz w:val="22"/>
                <w:szCs w:val="22"/>
              </w:rPr>
              <w:t>4</w:t>
            </w:r>
            <w:r w:rsidRPr="000B3166">
              <w:rPr>
                <w:rFonts w:cstheme="minorHAnsi"/>
                <w:bCs/>
                <w:sz w:val="22"/>
                <w:szCs w:val="22"/>
              </w:rPr>
              <w:t>0</w:t>
            </w:r>
            <w:r w:rsidR="00973E9A" w:rsidRPr="000B3166">
              <w:rPr>
                <w:rFonts w:cstheme="minorHAnsi"/>
                <w:bCs/>
                <w:sz w:val="22"/>
                <w:szCs w:val="22"/>
              </w:rPr>
              <w:t>%</w:t>
            </w:r>
          </w:p>
        </w:tc>
        <w:tc>
          <w:tcPr>
            <w:tcW w:w="1167" w:type="pct"/>
          </w:tcPr>
          <w:p w14:paraId="11FCB1B8" w14:textId="3DB596AE" w:rsidR="00973E9A" w:rsidRPr="000B3166" w:rsidRDefault="00973E9A" w:rsidP="002F134E">
            <w:pPr>
              <w:jc w:val="center"/>
              <w:rPr>
                <w:rFonts w:cstheme="minorHAnsi"/>
                <w:bCs/>
                <w:sz w:val="22"/>
                <w:szCs w:val="22"/>
              </w:rPr>
            </w:pPr>
            <w:r w:rsidRPr="000B3166">
              <w:rPr>
                <w:rFonts w:cstheme="minorHAnsi"/>
                <w:bCs/>
                <w:sz w:val="22"/>
                <w:szCs w:val="22"/>
              </w:rPr>
              <w:t xml:space="preserve">LO5 </w:t>
            </w:r>
          </w:p>
        </w:tc>
        <w:tc>
          <w:tcPr>
            <w:tcW w:w="1163" w:type="pct"/>
          </w:tcPr>
          <w:p w14:paraId="38FFC8B1" w14:textId="14A411C4" w:rsidR="00166DA9" w:rsidRDefault="00F46F92" w:rsidP="002F134E">
            <w:pPr>
              <w:jc w:val="center"/>
              <w:rPr>
                <w:rFonts w:cstheme="minorHAnsi"/>
                <w:bCs/>
                <w:sz w:val="22"/>
                <w:szCs w:val="22"/>
              </w:rPr>
            </w:pPr>
            <w:r>
              <w:rPr>
                <w:rFonts w:cstheme="minorHAnsi"/>
                <w:bCs/>
                <w:sz w:val="22"/>
                <w:szCs w:val="22"/>
              </w:rPr>
              <w:t xml:space="preserve">December </w:t>
            </w:r>
            <w:r w:rsidR="00166DA9">
              <w:rPr>
                <w:rFonts w:cstheme="minorHAnsi"/>
                <w:bCs/>
                <w:sz w:val="22"/>
                <w:szCs w:val="22"/>
              </w:rPr>
              <w:t>05</w:t>
            </w:r>
            <w:r w:rsidR="00A21DDA">
              <w:rPr>
                <w:rFonts w:cstheme="minorHAnsi"/>
                <w:bCs/>
                <w:sz w:val="22"/>
                <w:szCs w:val="22"/>
              </w:rPr>
              <w:t>, 202</w:t>
            </w:r>
            <w:r w:rsidR="00166DA9">
              <w:rPr>
                <w:rFonts w:cstheme="minorHAnsi"/>
                <w:bCs/>
                <w:sz w:val="22"/>
                <w:szCs w:val="22"/>
              </w:rPr>
              <w:t>3</w:t>
            </w:r>
            <w:r w:rsidR="002F3130">
              <w:rPr>
                <w:rFonts w:cstheme="minorHAnsi"/>
                <w:bCs/>
                <w:sz w:val="22"/>
                <w:szCs w:val="22"/>
              </w:rPr>
              <w:t xml:space="preserve">, </w:t>
            </w:r>
          </w:p>
          <w:p w14:paraId="65ECDADD" w14:textId="7D336D94" w:rsidR="00973E9A" w:rsidRPr="000B3166" w:rsidRDefault="002F3130" w:rsidP="002F134E">
            <w:pPr>
              <w:jc w:val="center"/>
              <w:rPr>
                <w:rFonts w:cstheme="minorHAnsi"/>
                <w:bCs/>
                <w:sz w:val="22"/>
                <w:szCs w:val="22"/>
              </w:rPr>
            </w:pPr>
            <w:r>
              <w:rPr>
                <w:rFonts w:cstheme="minorHAnsi"/>
                <w:bCs/>
                <w:sz w:val="22"/>
                <w:szCs w:val="22"/>
              </w:rPr>
              <w:t xml:space="preserve">11:00 pm </w:t>
            </w:r>
          </w:p>
        </w:tc>
      </w:tr>
      <w:tr w:rsidR="00973E9A" w:rsidRPr="000B3166" w14:paraId="5E4EEC36" w14:textId="08AF1D0B" w:rsidTr="00166DA9">
        <w:trPr>
          <w:trHeight w:val="850"/>
        </w:trPr>
        <w:tc>
          <w:tcPr>
            <w:tcW w:w="773" w:type="pct"/>
            <w:shd w:val="clear" w:color="auto" w:fill="DEEAF6" w:themeFill="accent1" w:themeFillTint="33"/>
          </w:tcPr>
          <w:p w14:paraId="14ABBD94" w14:textId="77777777" w:rsidR="00973E9A" w:rsidRPr="00166DA9" w:rsidRDefault="00973E9A" w:rsidP="005772F5">
            <w:pPr>
              <w:tabs>
                <w:tab w:val="left" w:pos="0"/>
                <w:tab w:val="left" w:pos="60"/>
                <w:tab w:val="left" w:pos="240"/>
              </w:tabs>
              <w:ind w:right="-105"/>
              <w:jc w:val="both"/>
              <w:rPr>
                <w:rFonts w:cstheme="minorHAnsi"/>
                <w:b/>
                <w:sz w:val="22"/>
                <w:szCs w:val="22"/>
              </w:rPr>
            </w:pPr>
            <w:r w:rsidRPr="00166DA9">
              <w:rPr>
                <w:rFonts w:cstheme="minorHAnsi"/>
                <w:b/>
                <w:sz w:val="22"/>
                <w:szCs w:val="22"/>
              </w:rPr>
              <w:t>Participation</w:t>
            </w:r>
          </w:p>
        </w:tc>
        <w:tc>
          <w:tcPr>
            <w:tcW w:w="974" w:type="pct"/>
          </w:tcPr>
          <w:p w14:paraId="1B9483BA" w14:textId="77777777" w:rsidR="00973E9A" w:rsidRPr="000B3166" w:rsidRDefault="00973E9A" w:rsidP="002F134E">
            <w:pPr>
              <w:jc w:val="center"/>
              <w:rPr>
                <w:rFonts w:cstheme="minorHAnsi"/>
                <w:bCs/>
                <w:sz w:val="22"/>
                <w:szCs w:val="22"/>
              </w:rPr>
            </w:pPr>
            <w:r w:rsidRPr="000B3166">
              <w:rPr>
                <w:rFonts w:cstheme="minorHAnsi"/>
                <w:bCs/>
                <w:sz w:val="22"/>
                <w:szCs w:val="22"/>
              </w:rPr>
              <w:t>Individual</w:t>
            </w:r>
          </w:p>
        </w:tc>
        <w:tc>
          <w:tcPr>
            <w:tcW w:w="923" w:type="pct"/>
          </w:tcPr>
          <w:p w14:paraId="2B8E2973" w14:textId="50C4F2DD" w:rsidR="00973E9A" w:rsidRPr="000B3166" w:rsidRDefault="00F0219F" w:rsidP="002F134E">
            <w:pPr>
              <w:jc w:val="center"/>
              <w:rPr>
                <w:rFonts w:cstheme="minorHAnsi"/>
                <w:bCs/>
                <w:sz w:val="22"/>
                <w:szCs w:val="22"/>
              </w:rPr>
            </w:pPr>
            <w:r>
              <w:rPr>
                <w:rFonts w:cstheme="minorHAnsi"/>
                <w:bCs/>
                <w:sz w:val="22"/>
                <w:szCs w:val="22"/>
              </w:rPr>
              <w:t>2</w:t>
            </w:r>
            <w:r w:rsidRPr="000B3166">
              <w:rPr>
                <w:rFonts w:cstheme="minorHAnsi"/>
                <w:bCs/>
                <w:sz w:val="22"/>
                <w:szCs w:val="22"/>
              </w:rPr>
              <w:t xml:space="preserve">0 </w:t>
            </w:r>
            <w:r w:rsidR="00973E9A" w:rsidRPr="000B3166">
              <w:rPr>
                <w:rFonts w:cstheme="minorHAnsi"/>
                <w:bCs/>
                <w:sz w:val="22"/>
                <w:szCs w:val="22"/>
              </w:rPr>
              <w:t>%</w:t>
            </w:r>
          </w:p>
        </w:tc>
        <w:tc>
          <w:tcPr>
            <w:tcW w:w="1167" w:type="pct"/>
          </w:tcPr>
          <w:p w14:paraId="07D8E112" w14:textId="2EA5D5D6" w:rsidR="00973E9A" w:rsidRPr="000B3166" w:rsidRDefault="00973E9A" w:rsidP="002F134E">
            <w:pPr>
              <w:jc w:val="center"/>
              <w:rPr>
                <w:rFonts w:cstheme="minorHAnsi"/>
                <w:bCs/>
                <w:sz w:val="22"/>
                <w:szCs w:val="22"/>
              </w:rPr>
            </w:pPr>
            <w:r w:rsidRPr="000B3166">
              <w:rPr>
                <w:rFonts w:cstheme="minorHAnsi"/>
                <w:bCs/>
                <w:sz w:val="22"/>
                <w:szCs w:val="22"/>
              </w:rPr>
              <w:t>LO1,LO2,LO3</w:t>
            </w:r>
          </w:p>
        </w:tc>
        <w:tc>
          <w:tcPr>
            <w:tcW w:w="1163" w:type="pct"/>
          </w:tcPr>
          <w:p w14:paraId="40F9D8CE" w14:textId="77777777" w:rsidR="00973E9A" w:rsidRPr="000B3166" w:rsidRDefault="00973E9A" w:rsidP="002F134E">
            <w:pPr>
              <w:jc w:val="center"/>
              <w:rPr>
                <w:rFonts w:cstheme="minorHAnsi"/>
                <w:bCs/>
                <w:sz w:val="22"/>
                <w:szCs w:val="22"/>
              </w:rPr>
            </w:pPr>
          </w:p>
        </w:tc>
      </w:tr>
    </w:tbl>
    <w:p w14:paraId="6C786E11" w14:textId="63236D65" w:rsidR="00C071D2" w:rsidRPr="00F575A2" w:rsidRDefault="00C071D2" w:rsidP="00284A09">
      <w:pPr>
        <w:rPr>
          <w:rFonts w:cstheme="minorHAnsi"/>
          <w:sz w:val="22"/>
          <w:szCs w:val="22"/>
        </w:rPr>
      </w:pPr>
    </w:p>
    <w:sectPr w:rsidR="00C071D2" w:rsidRPr="00F575A2" w:rsidSect="006E20C2">
      <w:headerReference w:type="default" r:id="rId18"/>
      <w:footerReference w:type="default" r:id="rId19"/>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6462" w14:textId="77777777" w:rsidR="00582FA0" w:rsidRDefault="00582FA0" w:rsidP="00D80BAC">
      <w:pPr>
        <w:spacing w:before="0" w:after="0" w:line="240" w:lineRule="auto"/>
      </w:pPr>
      <w:r>
        <w:separator/>
      </w:r>
    </w:p>
  </w:endnote>
  <w:endnote w:type="continuationSeparator" w:id="0">
    <w:p w14:paraId="43B7F74E" w14:textId="77777777" w:rsidR="00582FA0" w:rsidRDefault="00582FA0" w:rsidP="00D80B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813715"/>
      <w:docPartObj>
        <w:docPartGallery w:val="Page Numbers (Bottom of Page)"/>
        <w:docPartUnique/>
      </w:docPartObj>
    </w:sdtPr>
    <w:sdtEndPr>
      <w:rPr>
        <w:noProof/>
      </w:rPr>
    </w:sdtEndPr>
    <w:sdtContent>
      <w:p w14:paraId="7B4094FE" w14:textId="38FC96B9" w:rsidR="00ED6F06" w:rsidRDefault="00ED6F06">
        <w:pPr>
          <w:pStyle w:val="Footer"/>
          <w:jc w:val="center"/>
        </w:pPr>
        <w:r>
          <w:fldChar w:fldCharType="begin"/>
        </w:r>
        <w:r>
          <w:instrText xml:space="preserve"> PAGE   \* MERGEFORMAT </w:instrText>
        </w:r>
        <w:r>
          <w:fldChar w:fldCharType="separate"/>
        </w:r>
        <w:r w:rsidR="00B3684B">
          <w:rPr>
            <w:noProof/>
          </w:rPr>
          <w:t>1</w:t>
        </w:r>
        <w:r>
          <w:rPr>
            <w:noProof/>
          </w:rPr>
          <w:fldChar w:fldCharType="end"/>
        </w:r>
      </w:p>
    </w:sdtContent>
  </w:sdt>
  <w:p w14:paraId="5B9FF10C" w14:textId="77777777" w:rsidR="00ED6F06" w:rsidRDefault="00ED6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240D6" w14:textId="77777777" w:rsidR="00582FA0" w:rsidRDefault="00582FA0" w:rsidP="00D80BAC">
      <w:pPr>
        <w:spacing w:before="0" w:after="0" w:line="240" w:lineRule="auto"/>
      </w:pPr>
      <w:r>
        <w:separator/>
      </w:r>
    </w:p>
  </w:footnote>
  <w:footnote w:type="continuationSeparator" w:id="0">
    <w:p w14:paraId="2E196A9F" w14:textId="77777777" w:rsidR="00582FA0" w:rsidRDefault="00582FA0" w:rsidP="00D80BA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86450" w14:textId="77777777" w:rsidR="005B1E72" w:rsidRDefault="005B1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4CFF"/>
    <w:multiLevelType w:val="multilevel"/>
    <w:tmpl w:val="11D6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7550"/>
    <w:multiLevelType w:val="hybridMultilevel"/>
    <w:tmpl w:val="C870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F4367"/>
    <w:multiLevelType w:val="hybridMultilevel"/>
    <w:tmpl w:val="C9DA2F0E"/>
    <w:lvl w:ilvl="0" w:tplc="896CA028">
      <w:start w:val="1"/>
      <w:numFmt w:val="decimal"/>
      <w:lvlText w:val="%1."/>
      <w:lvlJc w:val="left"/>
      <w:pPr>
        <w:ind w:left="360" w:hanging="360"/>
      </w:pPr>
      <w:rPr>
        <w:b w:val="0"/>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EC6E4F"/>
    <w:multiLevelType w:val="hybridMultilevel"/>
    <w:tmpl w:val="FBA6990C"/>
    <w:lvl w:ilvl="0" w:tplc="5CBAE26C">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859639E"/>
    <w:multiLevelType w:val="hybridMultilevel"/>
    <w:tmpl w:val="B3D8D29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0F5F5A6E"/>
    <w:multiLevelType w:val="hybridMultilevel"/>
    <w:tmpl w:val="C870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A5C01"/>
    <w:multiLevelType w:val="hybridMultilevel"/>
    <w:tmpl w:val="A8E299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3A25069"/>
    <w:multiLevelType w:val="hybridMultilevel"/>
    <w:tmpl w:val="C4DA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676A1"/>
    <w:multiLevelType w:val="multilevel"/>
    <w:tmpl w:val="B99AB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42DA2"/>
    <w:multiLevelType w:val="hybridMultilevel"/>
    <w:tmpl w:val="A232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207B4"/>
    <w:multiLevelType w:val="hybridMultilevel"/>
    <w:tmpl w:val="78EC88E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363448A"/>
    <w:multiLevelType w:val="multilevel"/>
    <w:tmpl w:val="6B34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E33E5"/>
    <w:multiLevelType w:val="multilevel"/>
    <w:tmpl w:val="1E34F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542CE"/>
    <w:multiLevelType w:val="hybridMultilevel"/>
    <w:tmpl w:val="1EE6AD88"/>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9E7C52"/>
    <w:multiLevelType w:val="hybridMultilevel"/>
    <w:tmpl w:val="2E083448"/>
    <w:lvl w:ilvl="0" w:tplc="6D000764">
      <w:start w:val="1"/>
      <w:numFmt w:val="decimal"/>
      <w:lvlText w:val="%1."/>
      <w:lvlJc w:val="left"/>
      <w:pPr>
        <w:ind w:left="2940" w:hanging="360"/>
      </w:pPr>
      <w:rPr>
        <w:rFonts w:ascii="Times New Roman" w:hAnsi="Times New Roman" w:cs="Times New Roman" w:hint="default"/>
        <w:b w:val="0"/>
        <w:i w:val="0"/>
        <w:sz w:val="24"/>
        <w:u w:val="none"/>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5" w15:restartNumberingAfterBreak="0">
    <w:nsid w:val="2BA34636"/>
    <w:multiLevelType w:val="hybridMultilevel"/>
    <w:tmpl w:val="90081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52409"/>
    <w:multiLevelType w:val="hybridMultilevel"/>
    <w:tmpl w:val="E56E648C"/>
    <w:lvl w:ilvl="0" w:tplc="0409000F">
      <w:start w:val="1"/>
      <w:numFmt w:val="decimal"/>
      <w:lvlText w:val="%1."/>
      <w:lvlJc w:val="left"/>
      <w:pPr>
        <w:tabs>
          <w:tab w:val="num" w:pos="900"/>
        </w:tabs>
        <w:ind w:left="900" w:hanging="360"/>
      </w:pPr>
    </w:lvl>
    <w:lvl w:ilvl="1" w:tplc="0409000F">
      <w:start w:val="1"/>
      <w:numFmt w:val="decimal"/>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980304E"/>
    <w:multiLevelType w:val="hybridMultilevel"/>
    <w:tmpl w:val="BF9C3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5D2557"/>
    <w:multiLevelType w:val="multilevel"/>
    <w:tmpl w:val="4DA2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032E8"/>
    <w:multiLevelType w:val="hybridMultilevel"/>
    <w:tmpl w:val="98185916"/>
    <w:lvl w:ilvl="0" w:tplc="FDC652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07929"/>
    <w:multiLevelType w:val="hybridMultilevel"/>
    <w:tmpl w:val="CC9C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F00CF"/>
    <w:multiLevelType w:val="hybridMultilevel"/>
    <w:tmpl w:val="410CF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50D"/>
    <w:multiLevelType w:val="hybridMultilevel"/>
    <w:tmpl w:val="5B9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E05B0"/>
    <w:multiLevelType w:val="hybridMultilevel"/>
    <w:tmpl w:val="8D6CE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3069D7"/>
    <w:multiLevelType w:val="hybridMultilevel"/>
    <w:tmpl w:val="A7EE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44F49"/>
    <w:multiLevelType w:val="hybridMultilevel"/>
    <w:tmpl w:val="EC1A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A838C1"/>
    <w:multiLevelType w:val="hybridMultilevel"/>
    <w:tmpl w:val="5E229846"/>
    <w:lvl w:ilvl="0" w:tplc="CF7C6116">
      <w:start w:val="1"/>
      <w:numFmt w:val="bullet"/>
      <w:lvlText w:val=""/>
      <w:lvlJc w:val="left"/>
      <w:pPr>
        <w:ind w:left="360" w:hanging="360"/>
      </w:pPr>
      <w:rPr>
        <w:rFonts w:ascii="Symbol" w:hAnsi="Symbol" w:hint="default"/>
      </w:rPr>
    </w:lvl>
    <w:lvl w:ilvl="1" w:tplc="236687FA" w:tentative="1">
      <w:start w:val="1"/>
      <w:numFmt w:val="bullet"/>
      <w:lvlText w:val="o"/>
      <w:lvlJc w:val="left"/>
      <w:pPr>
        <w:ind w:left="1080" w:hanging="360"/>
      </w:pPr>
      <w:rPr>
        <w:rFonts w:ascii="Courier New" w:hAnsi="Courier New" w:cs="Courier New" w:hint="default"/>
      </w:rPr>
    </w:lvl>
    <w:lvl w:ilvl="2" w:tplc="0BCC0A7E" w:tentative="1">
      <w:start w:val="1"/>
      <w:numFmt w:val="bullet"/>
      <w:lvlText w:val=""/>
      <w:lvlJc w:val="left"/>
      <w:pPr>
        <w:ind w:left="1800" w:hanging="360"/>
      </w:pPr>
      <w:rPr>
        <w:rFonts w:ascii="Wingdings" w:hAnsi="Wingdings" w:hint="default"/>
      </w:rPr>
    </w:lvl>
    <w:lvl w:ilvl="3" w:tplc="01E06F00" w:tentative="1">
      <w:start w:val="1"/>
      <w:numFmt w:val="bullet"/>
      <w:lvlText w:val=""/>
      <w:lvlJc w:val="left"/>
      <w:pPr>
        <w:ind w:left="2520" w:hanging="360"/>
      </w:pPr>
      <w:rPr>
        <w:rFonts w:ascii="Symbol" w:hAnsi="Symbol" w:hint="default"/>
      </w:rPr>
    </w:lvl>
    <w:lvl w:ilvl="4" w:tplc="D8C48452" w:tentative="1">
      <w:start w:val="1"/>
      <w:numFmt w:val="bullet"/>
      <w:lvlText w:val="o"/>
      <w:lvlJc w:val="left"/>
      <w:pPr>
        <w:ind w:left="3240" w:hanging="360"/>
      </w:pPr>
      <w:rPr>
        <w:rFonts w:ascii="Courier New" w:hAnsi="Courier New" w:cs="Courier New" w:hint="default"/>
      </w:rPr>
    </w:lvl>
    <w:lvl w:ilvl="5" w:tplc="A44C9442" w:tentative="1">
      <w:start w:val="1"/>
      <w:numFmt w:val="bullet"/>
      <w:lvlText w:val=""/>
      <w:lvlJc w:val="left"/>
      <w:pPr>
        <w:ind w:left="3960" w:hanging="360"/>
      </w:pPr>
      <w:rPr>
        <w:rFonts w:ascii="Wingdings" w:hAnsi="Wingdings" w:hint="default"/>
      </w:rPr>
    </w:lvl>
    <w:lvl w:ilvl="6" w:tplc="54245262" w:tentative="1">
      <w:start w:val="1"/>
      <w:numFmt w:val="bullet"/>
      <w:lvlText w:val=""/>
      <w:lvlJc w:val="left"/>
      <w:pPr>
        <w:ind w:left="4680" w:hanging="360"/>
      </w:pPr>
      <w:rPr>
        <w:rFonts w:ascii="Symbol" w:hAnsi="Symbol" w:hint="default"/>
      </w:rPr>
    </w:lvl>
    <w:lvl w:ilvl="7" w:tplc="D3BC7CC6" w:tentative="1">
      <w:start w:val="1"/>
      <w:numFmt w:val="bullet"/>
      <w:lvlText w:val="o"/>
      <w:lvlJc w:val="left"/>
      <w:pPr>
        <w:ind w:left="5400" w:hanging="360"/>
      </w:pPr>
      <w:rPr>
        <w:rFonts w:ascii="Courier New" w:hAnsi="Courier New" w:cs="Courier New" w:hint="default"/>
      </w:rPr>
    </w:lvl>
    <w:lvl w:ilvl="8" w:tplc="25CEAB16" w:tentative="1">
      <w:start w:val="1"/>
      <w:numFmt w:val="bullet"/>
      <w:lvlText w:val=""/>
      <w:lvlJc w:val="left"/>
      <w:pPr>
        <w:ind w:left="6120" w:hanging="360"/>
      </w:pPr>
      <w:rPr>
        <w:rFonts w:ascii="Wingdings" w:hAnsi="Wingdings" w:hint="default"/>
      </w:rPr>
    </w:lvl>
  </w:abstractNum>
  <w:abstractNum w:abstractNumId="27" w15:restartNumberingAfterBreak="0">
    <w:nsid w:val="4E624CEA"/>
    <w:multiLevelType w:val="hybridMultilevel"/>
    <w:tmpl w:val="E332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41EDF"/>
    <w:multiLevelType w:val="hybridMultilevel"/>
    <w:tmpl w:val="0040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B5E6B"/>
    <w:multiLevelType w:val="hybridMultilevel"/>
    <w:tmpl w:val="CDA00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FB1F73"/>
    <w:multiLevelType w:val="hybridMultilevel"/>
    <w:tmpl w:val="2EC80D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F7756"/>
    <w:multiLevelType w:val="hybridMultilevel"/>
    <w:tmpl w:val="20F4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10D9C"/>
    <w:multiLevelType w:val="multilevel"/>
    <w:tmpl w:val="81F2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2B4F36"/>
    <w:multiLevelType w:val="hybridMultilevel"/>
    <w:tmpl w:val="2BE448E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4" w15:restartNumberingAfterBreak="0">
    <w:nsid w:val="7D491E4F"/>
    <w:multiLevelType w:val="hybridMultilevel"/>
    <w:tmpl w:val="6F92BA92"/>
    <w:lvl w:ilvl="0" w:tplc="9C001574">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16"/>
  </w:num>
  <w:num w:numId="2">
    <w:abstractNumId w:val="33"/>
  </w:num>
  <w:num w:numId="3">
    <w:abstractNumId w:val="17"/>
  </w:num>
  <w:num w:numId="4">
    <w:abstractNumId w:val="27"/>
  </w:num>
  <w:num w:numId="5">
    <w:abstractNumId w:val="22"/>
  </w:num>
  <w:num w:numId="6">
    <w:abstractNumId w:val="21"/>
  </w:num>
  <w:num w:numId="7">
    <w:abstractNumId w:val="20"/>
  </w:num>
  <w:num w:numId="8">
    <w:abstractNumId w:val="29"/>
  </w:num>
  <w:num w:numId="9">
    <w:abstractNumId w:val="14"/>
  </w:num>
  <w:num w:numId="10">
    <w:abstractNumId w:val="28"/>
  </w:num>
  <w:num w:numId="11">
    <w:abstractNumId w:val="31"/>
  </w:num>
  <w:num w:numId="12">
    <w:abstractNumId w:val="24"/>
  </w:num>
  <w:num w:numId="13">
    <w:abstractNumId w:val="18"/>
  </w:num>
  <w:num w:numId="14">
    <w:abstractNumId w:val="7"/>
  </w:num>
  <w:num w:numId="15">
    <w:abstractNumId w:val="5"/>
  </w:num>
  <w:num w:numId="16">
    <w:abstractNumId w:val="6"/>
  </w:num>
  <w:num w:numId="17">
    <w:abstractNumId w:val="30"/>
  </w:num>
  <w:num w:numId="18">
    <w:abstractNumId w:val="1"/>
  </w:num>
  <w:num w:numId="19">
    <w:abstractNumId w:val="2"/>
  </w:num>
  <w:num w:numId="20">
    <w:abstractNumId w:val="34"/>
  </w:num>
  <w:num w:numId="21">
    <w:abstractNumId w:val="3"/>
  </w:num>
  <w:num w:numId="22">
    <w:abstractNumId w:val="13"/>
  </w:num>
  <w:num w:numId="23">
    <w:abstractNumId w:val="12"/>
  </w:num>
  <w:num w:numId="24">
    <w:abstractNumId w:val="32"/>
  </w:num>
  <w:num w:numId="25">
    <w:abstractNumId w:val="26"/>
  </w:num>
  <w:num w:numId="26">
    <w:abstractNumId w:val="0"/>
  </w:num>
  <w:num w:numId="27">
    <w:abstractNumId w:val="8"/>
  </w:num>
  <w:num w:numId="28">
    <w:abstractNumId w:val="11"/>
  </w:num>
  <w:num w:numId="29">
    <w:abstractNumId w:val="4"/>
  </w:num>
  <w:num w:numId="30">
    <w:abstractNumId w:val="25"/>
  </w:num>
  <w:num w:numId="31">
    <w:abstractNumId w:val="15"/>
  </w:num>
  <w:num w:numId="32">
    <w:abstractNumId w:val="23"/>
  </w:num>
  <w:num w:numId="33">
    <w:abstractNumId w:val="19"/>
  </w:num>
  <w:num w:numId="34">
    <w:abstractNumId w:val="1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NDYxsjAwtzA0tDRX0lEKTi0uzszPAykwqwUATeZ/7ywAAAA="/>
  </w:docVars>
  <w:rsids>
    <w:rsidRoot w:val="0078161F"/>
    <w:rsid w:val="00007111"/>
    <w:rsid w:val="00014D6D"/>
    <w:rsid w:val="00016A23"/>
    <w:rsid w:val="00020618"/>
    <w:rsid w:val="000220BA"/>
    <w:rsid w:val="000257EE"/>
    <w:rsid w:val="00027FF3"/>
    <w:rsid w:val="000307FC"/>
    <w:rsid w:val="00033415"/>
    <w:rsid w:val="00035E74"/>
    <w:rsid w:val="0004127A"/>
    <w:rsid w:val="00047B99"/>
    <w:rsid w:val="00062F57"/>
    <w:rsid w:val="00064D49"/>
    <w:rsid w:val="00070840"/>
    <w:rsid w:val="00072972"/>
    <w:rsid w:val="000735B5"/>
    <w:rsid w:val="0007437C"/>
    <w:rsid w:val="000743AE"/>
    <w:rsid w:val="00082959"/>
    <w:rsid w:val="00086AAE"/>
    <w:rsid w:val="00095FB6"/>
    <w:rsid w:val="000A1735"/>
    <w:rsid w:val="000A2443"/>
    <w:rsid w:val="000B009B"/>
    <w:rsid w:val="000B2543"/>
    <w:rsid w:val="000B3166"/>
    <w:rsid w:val="000B790A"/>
    <w:rsid w:val="000C0654"/>
    <w:rsid w:val="000C09B9"/>
    <w:rsid w:val="000C14D6"/>
    <w:rsid w:val="000C5871"/>
    <w:rsid w:val="000C60E0"/>
    <w:rsid w:val="000D3757"/>
    <w:rsid w:val="000D551D"/>
    <w:rsid w:val="000E0903"/>
    <w:rsid w:val="000E160D"/>
    <w:rsid w:val="000E2858"/>
    <w:rsid w:val="000E40CF"/>
    <w:rsid w:val="000F2A9F"/>
    <w:rsid w:val="000F38A4"/>
    <w:rsid w:val="000F5699"/>
    <w:rsid w:val="00105E14"/>
    <w:rsid w:val="00106CBA"/>
    <w:rsid w:val="00116B9F"/>
    <w:rsid w:val="00120D54"/>
    <w:rsid w:val="001260C2"/>
    <w:rsid w:val="0012787F"/>
    <w:rsid w:val="001319DC"/>
    <w:rsid w:val="00154571"/>
    <w:rsid w:val="00162D23"/>
    <w:rsid w:val="00166DA9"/>
    <w:rsid w:val="001737B8"/>
    <w:rsid w:val="00177BFE"/>
    <w:rsid w:val="00182C4B"/>
    <w:rsid w:val="001831E1"/>
    <w:rsid w:val="00195126"/>
    <w:rsid w:val="00195F70"/>
    <w:rsid w:val="001A2100"/>
    <w:rsid w:val="001A21AE"/>
    <w:rsid w:val="001A5390"/>
    <w:rsid w:val="001B09F0"/>
    <w:rsid w:val="001B40D7"/>
    <w:rsid w:val="001B5C4A"/>
    <w:rsid w:val="001B659E"/>
    <w:rsid w:val="001C1413"/>
    <w:rsid w:val="001C2049"/>
    <w:rsid w:val="001C591A"/>
    <w:rsid w:val="001C5ED5"/>
    <w:rsid w:val="001C5F42"/>
    <w:rsid w:val="001D14F0"/>
    <w:rsid w:val="001E0EF9"/>
    <w:rsid w:val="001E2910"/>
    <w:rsid w:val="001E2DB1"/>
    <w:rsid w:val="001E651A"/>
    <w:rsid w:val="001F0B6C"/>
    <w:rsid w:val="001F16A9"/>
    <w:rsid w:val="001F2B91"/>
    <w:rsid w:val="001F3B9F"/>
    <w:rsid w:val="001F7145"/>
    <w:rsid w:val="001F7DA7"/>
    <w:rsid w:val="00201BA4"/>
    <w:rsid w:val="00207141"/>
    <w:rsid w:val="00211235"/>
    <w:rsid w:val="00213E23"/>
    <w:rsid w:val="00214BCD"/>
    <w:rsid w:val="00220C47"/>
    <w:rsid w:val="002275BE"/>
    <w:rsid w:val="0023161F"/>
    <w:rsid w:val="00231692"/>
    <w:rsid w:val="00233541"/>
    <w:rsid w:val="00242698"/>
    <w:rsid w:val="002437AC"/>
    <w:rsid w:val="00243844"/>
    <w:rsid w:val="002478A8"/>
    <w:rsid w:val="002516BC"/>
    <w:rsid w:val="00251C17"/>
    <w:rsid w:val="00260359"/>
    <w:rsid w:val="00263246"/>
    <w:rsid w:val="002671DF"/>
    <w:rsid w:val="00270AA9"/>
    <w:rsid w:val="00270F25"/>
    <w:rsid w:val="00274ABB"/>
    <w:rsid w:val="00281284"/>
    <w:rsid w:val="00283634"/>
    <w:rsid w:val="00284A09"/>
    <w:rsid w:val="00286567"/>
    <w:rsid w:val="0029393A"/>
    <w:rsid w:val="00295B22"/>
    <w:rsid w:val="00295D54"/>
    <w:rsid w:val="002A09E6"/>
    <w:rsid w:val="002A11D9"/>
    <w:rsid w:val="002A3B96"/>
    <w:rsid w:val="002A5A03"/>
    <w:rsid w:val="002B1A4F"/>
    <w:rsid w:val="002B2DED"/>
    <w:rsid w:val="002B6495"/>
    <w:rsid w:val="002B66F5"/>
    <w:rsid w:val="002B6757"/>
    <w:rsid w:val="002C6F25"/>
    <w:rsid w:val="002C7BFF"/>
    <w:rsid w:val="002D3B1E"/>
    <w:rsid w:val="002D3F52"/>
    <w:rsid w:val="002D7409"/>
    <w:rsid w:val="002E058D"/>
    <w:rsid w:val="002E14B1"/>
    <w:rsid w:val="002E2CC8"/>
    <w:rsid w:val="002F134E"/>
    <w:rsid w:val="002F136F"/>
    <w:rsid w:val="002F3130"/>
    <w:rsid w:val="002F69EA"/>
    <w:rsid w:val="002F7152"/>
    <w:rsid w:val="002F7ED7"/>
    <w:rsid w:val="00313A73"/>
    <w:rsid w:val="00316F93"/>
    <w:rsid w:val="003171DB"/>
    <w:rsid w:val="00320E98"/>
    <w:rsid w:val="00322CA5"/>
    <w:rsid w:val="00325E65"/>
    <w:rsid w:val="00333594"/>
    <w:rsid w:val="00334771"/>
    <w:rsid w:val="00334D70"/>
    <w:rsid w:val="00335852"/>
    <w:rsid w:val="00335B27"/>
    <w:rsid w:val="0033689C"/>
    <w:rsid w:val="00337DCC"/>
    <w:rsid w:val="00340ABD"/>
    <w:rsid w:val="0034100C"/>
    <w:rsid w:val="003414CB"/>
    <w:rsid w:val="003424C4"/>
    <w:rsid w:val="00344A80"/>
    <w:rsid w:val="00346B90"/>
    <w:rsid w:val="00347A26"/>
    <w:rsid w:val="003550FA"/>
    <w:rsid w:val="00355F40"/>
    <w:rsid w:val="00363E52"/>
    <w:rsid w:val="003676E6"/>
    <w:rsid w:val="00367EF9"/>
    <w:rsid w:val="003709B7"/>
    <w:rsid w:val="00384B98"/>
    <w:rsid w:val="00387B2E"/>
    <w:rsid w:val="00390884"/>
    <w:rsid w:val="00390D62"/>
    <w:rsid w:val="003A0369"/>
    <w:rsid w:val="003A159E"/>
    <w:rsid w:val="003A2827"/>
    <w:rsid w:val="003B4030"/>
    <w:rsid w:val="003C0097"/>
    <w:rsid w:val="003C0184"/>
    <w:rsid w:val="003C57EF"/>
    <w:rsid w:val="003D2B30"/>
    <w:rsid w:val="003D43F4"/>
    <w:rsid w:val="003D7AE2"/>
    <w:rsid w:val="003D7BC8"/>
    <w:rsid w:val="003E162C"/>
    <w:rsid w:val="003E20EB"/>
    <w:rsid w:val="003E28FB"/>
    <w:rsid w:val="003E347E"/>
    <w:rsid w:val="003E3E35"/>
    <w:rsid w:val="003F07B4"/>
    <w:rsid w:val="003F275F"/>
    <w:rsid w:val="003F41B3"/>
    <w:rsid w:val="003F5D56"/>
    <w:rsid w:val="003F62D0"/>
    <w:rsid w:val="00400EEA"/>
    <w:rsid w:val="00406E4F"/>
    <w:rsid w:val="00410DC0"/>
    <w:rsid w:val="00411EBC"/>
    <w:rsid w:val="00427508"/>
    <w:rsid w:val="0043216E"/>
    <w:rsid w:val="00446004"/>
    <w:rsid w:val="004508BB"/>
    <w:rsid w:val="00451288"/>
    <w:rsid w:val="0045142C"/>
    <w:rsid w:val="00452E27"/>
    <w:rsid w:val="00453A14"/>
    <w:rsid w:val="00456C17"/>
    <w:rsid w:val="0046122A"/>
    <w:rsid w:val="00461918"/>
    <w:rsid w:val="00463637"/>
    <w:rsid w:val="004648A6"/>
    <w:rsid w:val="0047420A"/>
    <w:rsid w:val="0047444F"/>
    <w:rsid w:val="004809A0"/>
    <w:rsid w:val="00481A6E"/>
    <w:rsid w:val="004820F5"/>
    <w:rsid w:val="0048414B"/>
    <w:rsid w:val="00484808"/>
    <w:rsid w:val="004917C1"/>
    <w:rsid w:val="004935A4"/>
    <w:rsid w:val="004A1E7D"/>
    <w:rsid w:val="004A2F4D"/>
    <w:rsid w:val="004A341E"/>
    <w:rsid w:val="004A46D4"/>
    <w:rsid w:val="004A7327"/>
    <w:rsid w:val="004B46A2"/>
    <w:rsid w:val="004B5089"/>
    <w:rsid w:val="004C3BCE"/>
    <w:rsid w:val="004D01E5"/>
    <w:rsid w:val="004D119E"/>
    <w:rsid w:val="004D15FB"/>
    <w:rsid w:val="004D7719"/>
    <w:rsid w:val="004E0BF6"/>
    <w:rsid w:val="004F4A75"/>
    <w:rsid w:val="00500F6A"/>
    <w:rsid w:val="005057F7"/>
    <w:rsid w:val="00506D04"/>
    <w:rsid w:val="00510F2F"/>
    <w:rsid w:val="005129C2"/>
    <w:rsid w:val="00514675"/>
    <w:rsid w:val="0053309F"/>
    <w:rsid w:val="00537403"/>
    <w:rsid w:val="005440BF"/>
    <w:rsid w:val="005610CE"/>
    <w:rsid w:val="00561118"/>
    <w:rsid w:val="005619BC"/>
    <w:rsid w:val="005641D0"/>
    <w:rsid w:val="005671BA"/>
    <w:rsid w:val="00570577"/>
    <w:rsid w:val="005728DF"/>
    <w:rsid w:val="005752B4"/>
    <w:rsid w:val="005772F5"/>
    <w:rsid w:val="00580737"/>
    <w:rsid w:val="00581729"/>
    <w:rsid w:val="00582FA0"/>
    <w:rsid w:val="005952F3"/>
    <w:rsid w:val="00595786"/>
    <w:rsid w:val="00597DD0"/>
    <w:rsid w:val="005A23F0"/>
    <w:rsid w:val="005A29A4"/>
    <w:rsid w:val="005B1D51"/>
    <w:rsid w:val="005B1E72"/>
    <w:rsid w:val="005B1EB1"/>
    <w:rsid w:val="005C0A8C"/>
    <w:rsid w:val="005C0BF7"/>
    <w:rsid w:val="005C4147"/>
    <w:rsid w:val="005C7D58"/>
    <w:rsid w:val="005D51A0"/>
    <w:rsid w:val="005D725B"/>
    <w:rsid w:val="005F0720"/>
    <w:rsid w:val="005F34D0"/>
    <w:rsid w:val="00603955"/>
    <w:rsid w:val="00607929"/>
    <w:rsid w:val="00613945"/>
    <w:rsid w:val="00613A0C"/>
    <w:rsid w:val="00615481"/>
    <w:rsid w:val="0061645E"/>
    <w:rsid w:val="00616938"/>
    <w:rsid w:val="0062279D"/>
    <w:rsid w:val="0062408B"/>
    <w:rsid w:val="00625B2A"/>
    <w:rsid w:val="00626988"/>
    <w:rsid w:val="006301EB"/>
    <w:rsid w:val="0063197F"/>
    <w:rsid w:val="006326AB"/>
    <w:rsid w:val="00633E21"/>
    <w:rsid w:val="00644E5B"/>
    <w:rsid w:val="00651155"/>
    <w:rsid w:val="00657D81"/>
    <w:rsid w:val="00657F80"/>
    <w:rsid w:val="00663AA4"/>
    <w:rsid w:val="00664A34"/>
    <w:rsid w:val="00665C83"/>
    <w:rsid w:val="00666BA6"/>
    <w:rsid w:val="00666E38"/>
    <w:rsid w:val="006733E0"/>
    <w:rsid w:val="00674129"/>
    <w:rsid w:val="00676C2C"/>
    <w:rsid w:val="00680F4E"/>
    <w:rsid w:val="006873B0"/>
    <w:rsid w:val="00692C02"/>
    <w:rsid w:val="006948C0"/>
    <w:rsid w:val="006A1E42"/>
    <w:rsid w:val="006A2C95"/>
    <w:rsid w:val="006A5F2C"/>
    <w:rsid w:val="006A6772"/>
    <w:rsid w:val="006A687A"/>
    <w:rsid w:val="006C7631"/>
    <w:rsid w:val="006D0832"/>
    <w:rsid w:val="006D193E"/>
    <w:rsid w:val="006D5223"/>
    <w:rsid w:val="006E08B6"/>
    <w:rsid w:val="006E0F79"/>
    <w:rsid w:val="006E20C2"/>
    <w:rsid w:val="006E45A0"/>
    <w:rsid w:val="006E5C58"/>
    <w:rsid w:val="006F0740"/>
    <w:rsid w:val="006F219F"/>
    <w:rsid w:val="00700869"/>
    <w:rsid w:val="00701BAC"/>
    <w:rsid w:val="00703140"/>
    <w:rsid w:val="00703687"/>
    <w:rsid w:val="0071427F"/>
    <w:rsid w:val="0071535F"/>
    <w:rsid w:val="00717A9F"/>
    <w:rsid w:val="00724A06"/>
    <w:rsid w:val="007277D8"/>
    <w:rsid w:val="00732C21"/>
    <w:rsid w:val="0073339D"/>
    <w:rsid w:val="00733C0F"/>
    <w:rsid w:val="0073731F"/>
    <w:rsid w:val="00737716"/>
    <w:rsid w:val="00737C75"/>
    <w:rsid w:val="00740CDB"/>
    <w:rsid w:val="00740E3A"/>
    <w:rsid w:val="00740F3C"/>
    <w:rsid w:val="0074319B"/>
    <w:rsid w:val="0074604D"/>
    <w:rsid w:val="007511A7"/>
    <w:rsid w:val="00756CF7"/>
    <w:rsid w:val="007655EB"/>
    <w:rsid w:val="00766128"/>
    <w:rsid w:val="00772667"/>
    <w:rsid w:val="00773CD8"/>
    <w:rsid w:val="0077719C"/>
    <w:rsid w:val="0077744B"/>
    <w:rsid w:val="0078014D"/>
    <w:rsid w:val="0078161F"/>
    <w:rsid w:val="00785A09"/>
    <w:rsid w:val="00786C52"/>
    <w:rsid w:val="00794F23"/>
    <w:rsid w:val="007952A2"/>
    <w:rsid w:val="00797CAB"/>
    <w:rsid w:val="00797E82"/>
    <w:rsid w:val="007A2F82"/>
    <w:rsid w:val="007A371F"/>
    <w:rsid w:val="007A3C71"/>
    <w:rsid w:val="007B06AF"/>
    <w:rsid w:val="007C1BFF"/>
    <w:rsid w:val="007C45F4"/>
    <w:rsid w:val="007C6E2B"/>
    <w:rsid w:val="007C6E30"/>
    <w:rsid w:val="007D185F"/>
    <w:rsid w:val="007D5553"/>
    <w:rsid w:val="007D74F4"/>
    <w:rsid w:val="007E33BB"/>
    <w:rsid w:val="007F0087"/>
    <w:rsid w:val="007F1487"/>
    <w:rsid w:val="007F1A96"/>
    <w:rsid w:val="007F3BCC"/>
    <w:rsid w:val="007F479D"/>
    <w:rsid w:val="007F5ABF"/>
    <w:rsid w:val="00802AD8"/>
    <w:rsid w:val="00805953"/>
    <w:rsid w:val="00805CFF"/>
    <w:rsid w:val="008121A9"/>
    <w:rsid w:val="008206D4"/>
    <w:rsid w:val="00820A89"/>
    <w:rsid w:val="00825F9E"/>
    <w:rsid w:val="00827103"/>
    <w:rsid w:val="00827E20"/>
    <w:rsid w:val="00831D91"/>
    <w:rsid w:val="00836862"/>
    <w:rsid w:val="00840124"/>
    <w:rsid w:val="00841436"/>
    <w:rsid w:val="00846B74"/>
    <w:rsid w:val="0084741A"/>
    <w:rsid w:val="00850DB8"/>
    <w:rsid w:val="00852046"/>
    <w:rsid w:val="00852182"/>
    <w:rsid w:val="0085514B"/>
    <w:rsid w:val="00856375"/>
    <w:rsid w:val="00860D7A"/>
    <w:rsid w:val="008628F7"/>
    <w:rsid w:val="008725A2"/>
    <w:rsid w:val="00882DCE"/>
    <w:rsid w:val="0088760D"/>
    <w:rsid w:val="00891DE5"/>
    <w:rsid w:val="00892CD7"/>
    <w:rsid w:val="0089339E"/>
    <w:rsid w:val="00894C62"/>
    <w:rsid w:val="00896627"/>
    <w:rsid w:val="008A0AC2"/>
    <w:rsid w:val="008A0E19"/>
    <w:rsid w:val="008A3865"/>
    <w:rsid w:val="008A6361"/>
    <w:rsid w:val="008B19D3"/>
    <w:rsid w:val="008B1D03"/>
    <w:rsid w:val="008B20AD"/>
    <w:rsid w:val="008B3905"/>
    <w:rsid w:val="008C072E"/>
    <w:rsid w:val="008C10A4"/>
    <w:rsid w:val="008C782A"/>
    <w:rsid w:val="008D3E76"/>
    <w:rsid w:val="008D4213"/>
    <w:rsid w:val="008E0FB2"/>
    <w:rsid w:val="008E0FD0"/>
    <w:rsid w:val="008E3AA6"/>
    <w:rsid w:val="008E41AF"/>
    <w:rsid w:val="008E6754"/>
    <w:rsid w:val="008E72EA"/>
    <w:rsid w:val="008F3237"/>
    <w:rsid w:val="008F33EE"/>
    <w:rsid w:val="008F58EF"/>
    <w:rsid w:val="008F6C97"/>
    <w:rsid w:val="00900280"/>
    <w:rsid w:val="009138ED"/>
    <w:rsid w:val="00917BED"/>
    <w:rsid w:val="00920C33"/>
    <w:rsid w:val="00921DE5"/>
    <w:rsid w:val="009270DE"/>
    <w:rsid w:val="00930092"/>
    <w:rsid w:val="009306BE"/>
    <w:rsid w:val="0093470C"/>
    <w:rsid w:val="00935914"/>
    <w:rsid w:val="00942CA7"/>
    <w:rsid w:val="00952DB8"/>
    <w:rsid w:val="00955346"/>
    <w:rsid w:val="009556DF"/>
    <w:rsid w:val="009565C7"/>
    <w:rsid w:val="00960703"/>
    <w:rsid w:val="00963714"/>
    <w:rsid w:val="009654EB"/>
    <w:rsid w:val="00971174"/>
    <w:rsid w:val="00972203"/>
    <w:rsid w:val="00973E9A"/>
    <w:rsid w:val="00976FAB"/>
    <w:rsid w:val="00980484"/>
    <w:rsid w:val="009810CF"/>
    <w:rsid w:val="00981567"/>
    <w:rsid w:val="00982139"/>
    <w:rsid w:val="009825A2"/>
    <w:rsid w:val="009825CC"/>
    <w:rsid w:val="00985036"/>
    <w:rsid w:val="009877A0"/>
    <w:rsid w:val="00990341"/>
    <w:rsid w:val="009A713F"/>
    <w:rsid w:val="009B67CE"/>
    <w:rsid w:val="009B7646"/>
    <w:rsid w:val="009C5834"/>
    <w:rsid w:val="009C7111"/>
    <w:rsid w:val="009D1C96"/>
    <w:rsid w:val="009D5B60"/>
    <w:rsid w:val="009D5F06"/>
    <w:rsid w:val="009D6CBB"/>
    <w:rsid w:val="009E0C9C"/>
    <w:rsid w:val="009E36C1"/>
    <w:rsid w:val="009E3742"/>
    <w:rsid w:val="009E4D90"/>
    <w:rsid w:val="009E6816"/>
    <w:rsid w:val="009F0B86"/>
    <w:rsid w:val="009F30C9"/>
    <w:rsid w:val="009F3BB5"/>
    <w:rsid w:val="009F3CA4"/>
    <w:rsid w:val="009F5384"/>
    <w:rsid w:val="009F5750"/>
    <w:rsid w:val="009F73A0"/>
    <w:rsid w:val="00A04C3E"/>
    <w:rsid w:val="00A062AA"/>
    <w:rsid w:val="00A11383"/>
    <w:rsid w:val="00A122C0"/>
    <w:rsid w:val="00A14654"/>
    <w:rsid w:val="00A20065"/>
    <w:rsid w:val="00A21DDA"/>
    <w:rsid w:val="00A22423"/>
    <w:rsid w:val="00A24573"/>
    <w:rsid w:val="00A263CF"/>
    <w:rsid w:val="00A2787C"/>
    <w:rsid w:val="00A34A99"/>
    <w:rsid w:val="00A35272"/>
    <w:rsid w:val="00A35C9A"/>
    <w:rsid w:val="00A40718"/>
    <w:rsid w:val="00A45733"/>
    <w:rsid w:val="00A45C53"/>
    <w:rsid w:val="00A471A7"/>
    <w:rsid w:val="00A5062A"/>
    <w:rsid w:val="00A551FC"/>
    <w:rsid w:val="00A55741"/>
    <w:rsid w:val="00A5602A"/>
    <w:rsid w:val="00A57D4C"/>
    <w:rsid w:val="00A611AC"/>
    <w:rsid w:val="00A61AF6"/>
    <w:rsid w:val="00A63916"/>
    <w:rsid w:val="00A641F8"/>
    <w:rsid w:val="00A67830"/>
    <w:rsid w:val="00A70042"/>
    <w:rsid w:val="00A72003"/>
    <w:rsid w:val="00A73209"/>
    <w:rsid w:val="00A7338E"/>
    <w:rsid w:val="00A7429C"/>
    <w:rsid w:val="00A76E53"/>
    <w:rsid w:val="00A8424E"/>
    <w:rsid w:val="00A90590"/>
    <w:rsid w:val="00A97105"/>
    <w:rsid w:val="00AA6BB4"/>
    <w:rsid w:val="00AB344E"/>
    <w:rsid w:val="00AB4A17"/>
    <w:rsid w:val="00AC1989"/>
    <w:rsid w:val="00AC32F6"/>
    <w:rsid w:val="00AD1B70"/>
    <w:rsid w:val="00AD4320"/>
    <w:rsid w:val="00AE1126"/>
    <w:rsid w:val="00AE4F81"/>
    <w:rsid w:val="00AE5B9E"/>
    <w:rsid w:val="00AF0443"/>
    <w:rsid w:val="00AF0AB5"/>
    <w:rsid w:val="00B07AA3"/>
    <w:rsid w:val="00B11F86"/>
    <w:rsid w:val="00B15968"/>
    <w:rsid w:val="00B1672C"/>
    <w:rsid w:val="00B206B6"/>
    <w:rsid w:val="00B22140"/>
    <w:rsid w:val="00B2215C"/>
    <w:rsid w:val="00B22448"/>
    <w:rsid w:val="00B22D51"/>
    <w:rsid w:val="00B24865"/>
    <w:rsid w:val="00B30E02"/>
    <w:rsid w:val="00B33BC0"/>
    <w:rsid w:val="00B353E1"/>
    <w:rsid w:val="00B35473"/>
    <w:rsid w:val="00B3684B"/>
    <w:rsid w:val="00B4496A"/>
    <w:rsid w:val="00B45556"/>
    <w:rsid w:val="00B45F96"/>
    <w:rsid w:val="00B469CA"/>
    <w:rsid w:val="00B54A5B"/>
    <w:rsid w:val="00B57063"/>
    <w:rsid w:val="00B76071"/>
    <w:rsid w:val="00B80CA9"/>
    <w:rsid w:val="00B80D58"/>
    <w:rsid w:val="00B82F5B"/>
    <w:rsid w:val="00B843D1"/>
    <w:rsid w:val="00B848C8"/>
    <w:rsid w:val="00B8551A"/>
    <w:rsid w:val="00B911CF"/>
    <w:rsid w:val="00B929E9"/>
    <w:rsid w:val="00B94ACE"/>
    <w:rsid w:val="00B95F00"/>
    <w:rsid w:val="00BA45F5"/>
    <w:rsid w:val="00BA49F7"/>
    <w:rsid w:val="00BA4E1B"/>
    <w:rsid w:val="00BA6F20"/>
    <w:rsid w:val="00BB01F2"/>
    <w:rsid w:val="00BB3894"/>
    <w:rsid w:val="00BB6422"/>
    <w:rsid w:val="00BB76F2"/>
    <w:rsid w:val="00BC13A3"/>
    <w:rsid w:val="00BC41E4"/>
    <w:rsid w:val="00BC5379"/>
    <w:rsid w:val="00BD19C2"/>
    <w:rsid w:val="00BD23CB"/>
    <w:rsid w:val="00BD4C7E"/>
    <w:rsid w:val="00BD6475"/>
    <w:rsid w:val="00BE2839"/>
    <w:rsid w:val="00BE2913"/>
    <w:rsid w:val="00BF6C48"/>
    <w:rsid w:val="00C02EA5"/>
    <w:rsid w:val="00C03002"/>
    <w:rsid w:val="00C063AC"/>
    <w:rsid w:val="00C071D2"/>
    <w:rsid w:val="00C0732F"/>
    <w:rsid w:val="00C17E30"/>
    <w:rsid w:val="00C17EC3"/>
    <w:rsid w:val="00C241C5"/>
    <w:rsid w:val="00C30803"/>
    <w:rsid w:val="00C30F14"/>
    <w:rsid w:val="00C3316D"/>
    <w:rsid w:val="00C3321F"/>
    <w:rsid w:val="00C33718"/>
    <w:rsid w:val="00C34D9B"/>
    <w:rsid w:val="00C356D0"/>
    <w:rsid w:val="00C3572F"/>
    <w:rsid w:val="00C44F29"/>
    <w:rsid w:val="00C45264"/>
    <w:rsid w:val="00C479A0"/>
    <w:rsid w:val="00C51E76"/>
    <w:rsid w:val="00C57DB5"/>
    <w:rsid w:val="00C61579"/>
    <w:rsid w:val="00C72E83"/>
    <w:rsid w:val="00C73065"/>
    <w:rsid w:val="00C77801"/>
    <w:rsid w:val="00C8086F"/>
    <w:rsid w:val="00C80FC1"/>
    <w:rsid w:val="00C93EFC"/>
    <w:rsid w:val="00C96FA7"/>
    <w:rsid w:val="00CA37C2"/>
    <w:rsid w:val="00CA4E54"/>
    <w:rsid w:val="00CA5579"/>
    <w:rsid w:val="00CB29A6"/>
    <w:rsid w:val="00CB39D1"/>
    <w:rsid w:val="00CB6566"/>
    <w:rsid w:val="00CB6ED7"/>
    <w:rsid w:val="00CC3131"/>
    <w:rsid w:val="00CC390B"/>
    <w:rsid w:val="00CC603A"/>
    <w:rsid w:val="00CD0A28"/>
    <w:rsid w:val="00CD6ED0"/>
    <w:rsid w:val="00CE300A"/>
    <w:rsid w:val="00CE3030"/>
    <w:rsid w:val="00CE7BAE"/>
    <w:rsid w:val="00CE7E23"/>
    <w:rsid w:val="00CF3CE3"/>
    <w:rsid w:val="00CF54EE"/>
    <w:rsid w:val="00D00575"/>
    <w:rsid w:val="00D01B5E"/>
    <w:rsid w:val="00D02EF4"/>
    <w:rsid w:val="00D12831"/>
    <w:rsid w:val="00D155CB"/>
    <w:rsid w:val="00D2221C"/>
    <w:rsid w:val="00D23290"/>
    <w:rsid w:val="00D239B7"/>
    <w:rsid w:val="00D329D8"/>
    <w:rsid w:val="00D34228"/>
    <w:rsid w:val="00D3638F"/>
    <w:rsid w:val="00D364AC"/>
    <w:rsid w:val="00D405DD"/>
    <w:rsid w:val="00D43603"/>
    <w:rsid w:val="00D43CE9"/>
    <w:rsid w:val="00D47984"/>
    <w:rsid w:val="00D50414"/>
    <w:rsid w:val="00D50CDB"/>
    <w:rsid w:val="00D52423"/>
    <w:rsid w:val="00D554A3"/>
    <w:rsid w:val="00D570CE"/>
    <w:rsid w:val="00D6245F"/>
    <w:rsid w:val="00D62B97"/>
    <w:rsid w:val="00D62D72"/>
    <w:rsid w:val="00D719E2"/>
    <w:rsid w:val="00D748FF"/>
    <w:rsid w:val="00D75996"/>
    <w:rsid w:val="00D80187"/>
    <w:rsid w:val="00D80522"/>
    <w:rsid w:val="00D80BAC"/>
    <w:rsid w:val="00D82B50"/>
    <w:rsid w:val="00D86929"/>
    <w:rsid w:val="00D87BBF"/>
    <w:rsid w:val="00D90E29"/>
    <w:rsid w:val="00D92EF2"/>
    <w:rsid w:val="00D9658E"/>
    <w:rsid w:val="00DA20E5"/>
    <w:rsid w:val="00DA43D9"/>
    <w:rsid w:val="00DA476E"/>
    <w:rsid w:val="00DA67D0"/>
    <w:rsid w:val="00DB258D"/>
    <w:rsid w:val="00DB7A96"/>
    <w:rsid w:val="00DB7F42"/>
    <w:rsid w:val="00DC11A2"/>
    <w:rsid w:val="00DD2855"/>
    <w:rsid w:val="00DD2CC5"/>
    <w:rsid w:val="00DD55AD"/>
    <w:rsid w:val="00DD633B"/>
    <w:rsid w:val="00DD685E"/>
    <w:rsid w:val="00DE0B64"/>
    <w:rsid w:val="00DE4472"/>
    <w:rsid w:val="00DE79E4"/>
    <w:rsid w:val="00DF0457"/>
    <w:rsid w:val="00DF2B40"/>
    <w:rsid w:val="00DF3907"/>
    <w:rsid w:val="00DF3E44"/>
    <w:rsid w:val="00DF4C0C"/>
    <w:rsid w:val="00E00666"/>
    <w:rsid w:val="00E04A27"/>
    <w:rsid w:val="00E04EDB"/>
    <w:rsid w:val="00E061A6"/>
    <w:rsid w:val="00E061AF"/>
    <w:rsid w:val="00E0622B"/>
    <w:rsid w:val="00E07A03"/>
    <w:rsid w:val="00E07F0C"/>
    <w:rsid w:val="00E1118C"/>
    <w:rsid w:val="00E12824"/>
    <w:rsid w:val="00E21CDC"/>
    <w:rsid w:val="00E30304"/>
    <w:rsid w:val="00E31798"/>
    <w:rsid w:val="00E33104"/>
    <w:rsid w:val="00E37B03"/>
    <w:rsid w:val="00E41A34"/>
    <w:rsid w:val="00E44EDE"/>
    <w:rsid w:val="00E46BB8"/>
    <w:rsid w:val="00E6060D"/>
    <w:rsid w:val="00E67B84"/>
    <w:rsid w:val="00E7686F"/>
    <w:rsid w:val="00E76CB9"/>
    <w:rsid w:val="00E90D4C"/>
    <w:rsid w:val="00E92525"/>
    <w:rsid w:val="00EA457E"/>
    <w:rsid w:val="00EA54C4"/>
    <w:rsid w:val="00EA76CA"/>
    <w:rsid w:val="00EA7B81"/>
    <w:rsid w:val="00EB4A9B"/>
    <w:rsid w:val="00EB5817"/>
    <w:rsid w:val="00EB684F"/>
    <w:rsid w:val="00EB7897"/>
    <w:rsid w:val="00EC46ED"/>
    <w:rsid w:val="00EC5AF6"/>
    <w:rsid w:val="00EC7D14"/>
    <w:rsid w:val="00ED0DB9"/>
    <w:rsid w:val="00ED27FE"/>
    <w:rsid w:val="00ED459F"/>
    <w:rsid w:val="00ED62BD"/>
    <w:rsid w:val="00ED678A"/>
    <w:rsid w:val="00ED6A98"/>
    <w:rsid w:val="00ED6E6F"/>
    <w:rsid w:val="00ED6F06"/>
    <w:rsid w:val="00EE176F"/>
    <w:rsid w:val="00EE1AE6"/>
    <w:rsid w:val="00EE5631"/>
    <w:rsid w:val="00EE7541"/>
    <w:rsid w:val="00EE7D20"/>
    <w:rsid w:val="00EF0805"/>
    <w:rsid w:val="00EF198E"/>
    <w:rsid w:val="00EF5C1D"/>
    <w:rsid w:val="00F0219F"/>
    <w:rsid w:val="00F03171"/>
    <w:rsid w:val="00F03AAF"/>
    <w:rsid w:val="00F05075"/>
    <w:rsid w:val="00F0531A"/>
    <w:rsid w:val="00F10C97"/>
    <w:rsid w:val="00F10CD7"/>
    <w:rsid w:val="00F1519A"/>
    <w:rsid w:val="00F23F26"/>
    <w:rsid w:val="00F3525F"/>
    <w:rsid w:val="00F35662"/>
    <w:rsid w:val="00F404EA"/>
    <w:rsid w:val="00F42140"/>
    <w:rsid w:val="00F426DB"/>
    <w:rsid w:val="00F46F92"/>
    <w:rsid w:val="00F5016A"/>
    <w:rsid w:val="00F5137E"/>
    <w:rsid w:val="00F54540"/>
    <w:rsid w:val="00F554F5"/>
    <w:rsid w:val="00F56E36"/>
    <w:rsid w:val="00F575A2"/>
    <w:rsid w:val="00F635CF"/>
    <w:rsid w:val="00F64DC0"/>
    <w:rsid w:val="00F654AD"/>
    <w:rsid w:val="00F678CB"/>
    <w:rsid w:val="00F75F9F"/>
    <w:rsid w:val="00F76193"/>
    <w:rsid w:val="00F77A3B"/>
    <w:rsid w:val="00F87151"/>
    <w:rsid w:val="00F91CB2"/>
    <w:rsid w:val="00F92C5A"/>
    <w:rsid w:val="00F94378"/>
    <w:rsid w:val="00FA3012"/>
    <w:rsid w:val="00FB1D25"/>
    <w:rsid w:val="00FB2357"/>
    <w:rsid w:val="00FB6E21"/>
    <w:rsid w:val="00FD3316"/>
    <w:rsid w:val="00FD573D"/>
    <w:rsid w:val="00FE2E08"/>
    <w:rsid w:val="00FF09E2"/>
    <w:rsid w:val="00FF16BD"/>
    <w:rsid w:val="00FF4A54"/>
    <w:rsid w:val="00FF71D2"/>
    <w:rsid w:val="00FF7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CC33"/>
  <w15:docId w15:val="{5E952D27-BAA3-466C-98A0-F0B6AD17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003"/>
  </w:style>
  <w:style w:type="paragraph" w:styleId="Heading1">
    <w:name w:val="heading 1"/>
    <w:basedOn w:val="Normal"/>
    <w:next w:val="Normal"/>
    <w:link w:val="Heading1Char"/>
    <w:uiPriority w:val="9"/>
    <w:qFormat/>
    <w:rsid w:val="00A7200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7200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7200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7200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7200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7200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7200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72003"/>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A7200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A72003"/>
    <w:rPr>
      <w:i/>
      <w:iCs/>
      <w:caps/>
      <w:spacing w:val="10"/>
      <w:sz w:val="18"/>
      <w:szCs w:val="18"/>
    </w:rPr>
  </w:style>
  <w:style w:type="character" w:styleId="Hyperlink">
    <w:name w:val="Hyperlink"/>
    <w:uiPriority w:val="99"/>
    <w:rsid w:val="00B843D1"/>
    <w:rPr>
      <w:color w:val="0000FF"/>
      <w:u w:val="single"/>
    </w:rPr>
  </w:style>
  <w:style w:type="table" w:styleId="TableGrid">
    <w:name w:val="Table Grid"/>
    <w:basedOn w:val="TableNormal"/>
    <w:rsid w:val="00C7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40CF"/>
    <w:pPr>
      <w:ind w:left="720"/>
      <w:contextualSpacing/>
    </w:pPr>
  </w:style>
  <w:style w:type="character" w:styleId="CommentReference">
    <w:name w:val="annotation reference"/>
    <w:basedOn w:val="DefaultParagraphFont"/>
    <w:uiPriority w:val="99"/>
    <w:semiHidden/>
    <w:unhideWhenUsed/>
    <w:rsid w:val="004917C1"/>
    <w:rPr>
      <w:sz w:val="16"/>
      <w:szCs w:val="16"/>
    </w:rPr>
  </w:style>
  <w:style w:type="paragraph" w:styleId="CommentText">
    <w:name w:val="annotation text"/>
    <w:basedOn w:val="Normal"/>
    <w:link w:val="CommentTextChar"/>
    <w:uiPriority w:val="99"/>
    <w:unhideWhenUsed/>
    <w:rsid w:val="004917C1"/>
  </w:style>
  <w:style w:type="character" w:customStyle="1" w:styleId="CommentTextChar">
    <w:name w:val="Comment Text Char"/>
    <w:basedOn w:val="DefaultParagraphFont"/>
    <w:link w:val="CommentText"/>
    <w:uiPriority w:val="99"/>
    <w:rsid w:val="004917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7C1"/>
    <w:rPr>
      <w:b/>
      <w:bCs/>
    </w:rPr>
  </w:style>
  <w:style w:type="character" w:customStyle="1" w:styleId="CommentSubjectChar">
    <w:name w:val="Comment Subject Char"/>
    <w:basedOn w:val="CommentTextChar"/>
    <w:link w:val="CommentSubject"/>
    <w:uiPriority w:val="99"/>
    <w:semiHidden/>
    <w:rsid w:val="004917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1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7C1"/>
    <w:rPr>
      <w:rFonts w:ascii="Segoe UI" w:eastAsia="Times New Roman" w:hAnsi="Segoe UI" w:cs="Segoe UI"/>
      <w:sz w:val="18"/>
      <w:szCs w:val="18"/>
    </w:rPr>
  </w:style>
  <w:style w:type="table" w:customStyle="1" w:styleId="GridTable4-Accent11">
    <w:name w:val="Grid Table 4 - Accent 11"/>
    <w:basedOn w:val="TableNormal"/>
    <w:uiPriority w:val="49"/>
    <w:rsid w:val="00C93E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5F34D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6D193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200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7200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72003"/>
    <w:rPr>
      <w:caps/>
      <w:color w:val="1F4D78" w:themeColor="accent1" w:themeShade="7F"/>
      <w:spacing w:val="15"/>
    </w:rPr>
  </w:style>
  <w:style w:type="character" w:customStyle="1" w:styleId="Heading4Char">
    <w:name w:val="Heading 4 Char"/>
    <w:basedOn w:val="DefaultParagraphFont"/>
    <w:link w:val="Heading4"/>
    <w:uiPriority w:val="9"/>
    <w:semiHidden/>
    <w:rsid w:val="00A72003"/>
    <w:rPr>
      <w:caps/>
      <w:color w:val="2E74B5" w:themeColor="accent1" w:themeShade="BF"/>
      <w:spacing w:val="10"/>
    </w:rPr>
  </w:style>
  <w:style w:type="character" w:customStyle="1" w:styleId="Heading5Char">
    <w:name w:val="Heading 5 Char"/>
    <w:basedOn w:val="DefaultParagraphFont"/>
    <w:link w:val="Heading5"/>
    <w:uiPriority w:val="9"/>
    <w:semiHidden/>
    <w:rsid w:val="00A72003"/>
    <w:rPr>
      <w:caps/>
      <w:color w:val="2E74B5" w:themeColor="accent1" w:themeShade="BF"/>
      <w:spacing w:val="10"/>
    </w:rPr>
  </w:style>
  <w:style w:type="character" w:customStyle="1" w:styleId="Heading6Char">
    <w:name w:val="Heading 6 Char"/>
    <w:basedOn w:val="DefaultParagraphFont"/>
    <w:link w:val="Heading6"/>
    <w:uiPriority w:val="9"/>
    <w:semiHidden/>
    <w:rsid w:val="00A72003"/>
    <w:rPr>
      <w:caps/>
      <w:color w:val="2E74B5" w:themeColor="accent1" w:themeShade="BF"/>
      <w:spacing w:val="10"/>
    </w:rPr>
  </w:style>
  <w:style w:type="character" w:customStyle="1" w:styleId="Heading7Char">
    <w:name w:val="Heading 7 Char"/>
    <w:basedOn w:val="DefaultParagraphFont"/>
    <w:link w:val="Heading7"/>
    <w:uiPriority w:val="9"/>
    <w:semiHidden/>
    <w:rsid w:val="00A72003"/>
    <w:rPr>
      <w:caps/>
      <w:color w:val="2E74B5" w:themeColor="accent1" w:themeShade="BF"/>
      <w:spacing w:val="10"/>
    </w:rPr>
  </w:style>
  <w:style w:type="character" w:customStyle="1" w:styleId="Heading8Char">
    <w:name w:val="Heading 8 Char"/>
    <w:basedOn w:val="DefaultParagraphFont"/>
    <w:link w:val="Heading8"/>
    <w:uiPriority w:val="9"/>
    <w:semiHidden/>
    <w:rsid w:val="00A72003"/>
    <w:rPr>
      <w:caps/>
      <w:spacing w:val="10"/>
      <w:sz w:val="18"/>
      <w:szCs w:val="18"/>
    </w:rPr>
  </w:style>
  <w:style w:type="paragraph" w:styleId="Caption">
    <w:name w:val="caption"/>
    <w:basedOn w:val="Normal"/>
    <w:next w:val="Normal"/>
    <w:unhideWhenUsed/>
    <w:qFormat/>
    <w:rsid w:val="00A72003"/>
    <w:rPr>
      <w:b/>
      <w:bCs/>
      <w:color w:val="2E74B5" w:themeColor="accent1" w:themeShade="BF"/>
      <w:sz w:val="16"/>
      <w:szCs w:val="16"/>
    </w:rPr>
  </w:style>
  <w:style w:type="paragraph" w:styleId="Title">
    <w:name w:val="Title"/>
    <w:basedOn w:val="Normal"/>
    <w:next w:val="Normal"/>
    <w:link w:val="TitleChar"/>
    <w:uiPriority w:val="10"/>
    <w:qFormat/>
    <w:rsid w:val="00A7200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7200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7200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72003"/>
    <w:rPr>
      <w:caps/>
      <w:color w:val="595959" w:themeColor="text1" w:themeTint="A6"/>
      <w:spacing w:val="10"/>
      <w:sz w:val="21"/>
      <w:szCs w:val="21"/>
    </w:rPr>
  </w:style>
  <w:style w:type="character" w:styleId="Strong">
    <w:name w:val="Strong"/>
    <w:uiPriority w:val="22"/>
    <w:qFormat/>
    <w:rsid w:val="00A72003"/>
    <w:rPr>
      <w:b/>
      <w:bCs/>
    </w:rPr>
  </w:style>
  <w:style w:type="character" w:styleId="Emphasis">
    <w:name w:val="Emphasis"/>
    <w:uiPriority w:val="20"/>
    <w:qFormat/>
    <w:rsid w:val="00A72003"/>
    <w:rPr>
      <w:caps/>
      <w:color w:val="1F4D78" w:themeColor="accent1" w:themeShade="7F"/>
      <w:spacing w:val="5"/>
    </w:rPr>
  </w:style>
  <w:style w:type="paragraph" w:styleId="NoSpacing">
    <w:name w:val="No Spacing"/>
    <w:link w:val="NoSpacingChar"/>
    <w:uiPriority w:val="1"/>
    <w:qFormat/>
    <w:rsid w:val="00A72003"/>
    <w:pPr>
      <w:spacing w:after="0" w:line="240" w:lineRule="auto"/>
    </w:pPr>
  </w:style>
  <w:style w:type="paragraph" w:styleId="Quote">
    <w:name w:val="Quote"/>
    <w:basedOn w:val="Normal"/>
    <w:next w:val="Normal"/>
    <w:link w:val="QuoteChar"/>
    <w:uiPriority w:val="29"/>
    <w:qFormat/>
    <w:rsid w:val="00A72003"/>
    <w:rPr>
      <w:i/>
      <w:iCs/>
      <w:sz w:val="24"/>
      <w:szCs w:val="24"/>
    </w:rPr>
  </w:style>
  <w:style w:type="character" w:customStyle="1" w:styleId="QuoteChar">
    <w:name w:val="Quote Char"/>
    <w:basedOn w:val="DefaultParagraphFont"/>
    <w:link w:val="Quote"/>
    <w:uiPriority w:val="29"/>
    <w:rsid w:val="00A72003"/>
    <w:rPr>
      <w:i/>
      <w:iCs/>
      <w:sz w:val="24"/>
      <w:szCs w:val="24"/>
    </w:rPr>
  </w:style>
  <w:style w:type="paragraph" w:styleId="IntenseQuote">
    <w:name w:val="Intense Quote"/>
    <w:basedOn w:val="Normal"/>
    <w:next w:val="Normal"/>
    <w:link w:val="IntenseQuoteChar"/>
    <w:uiPriority w:val="30"/>
    <w:qFormat/>
    <w:rsid w:val="00A7200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72003"/>
    <w:rPr>
      <w:color w:val="5B9BD5" w:themeColor="accent1"/>
      <w:sz w:val="24"/>
      <w:szCs w:val="24"/>
    </w:rPr>
  </w:style>
  <w:style w:type="character" w:styleId="SubtleEmphasis">
    <w:name w:val="Subtle Emphasis"/>
    <w:uiPriority w:val="19"/>
    <w:qFormat/>
    <w:rsid w:val="00A72003"/>
    <w:rPr>
      <w:i/>
      <w:iCs/>
      <w:color w:val="1F4D78" w:themeColor="accent1" w:themeShade="7F"/>
    </w:rPr>
  </w:style>
  <w:style w:type="character" w:styleId="IntenseEmphasis">
    <w:name w:val="Intense Emphasis"/>
    <w:uiPriority w:val="21"/>
    <w:qFormat/>
    <w:rsid w:val="00A72003"/>
    <w:rPr>
      <w:b/>
      <w:bCs/>
      <w:caps/>
      <w:color w:val="1F4D78" w:themeColor="accent1" w:themeShade="7F"/>
      <w:spacing w:val="10"/>
    </w:rPr>
  </w:style>
  <w:style w:type="character" w:styleId="SubtleReference">
    <w:name w:val="Subtle Reference"/>
    <w:uiPriority w:val="31"/>
    <w:qFormat/>
    <w:rsid w:val="00A72003"/>
    <w:rPr>
      <w:b/>
      <w:bCs/>
      <w:color w:val="5B9BD5" w:themeColor="accent1"/>
    </w:rPr>
  </w:style>
  <w:style w:type="character" w:styleId="IntenseReference">
    <w:name w:val="Intense Reference"/>
    <w:uiPriority w:val="32"/>
    <w:qFormat/>
    <w:rsid w:val="00A72003"/>
    <w:rPr>
      <w:b/>
      <w:bCs/>
      <w:i/>
      <w:iCs/>
      <w:caps/>
      <w:color w:val="5B9BD5" w:themeColor="accent1"/>
    </w:rPr>
  </w:style>
  <w:style w:type="character" w:styleId="BookTitle">
    <w:name w:val="Book Title"/>
    <w:uiPriority w:val="33"/>
    <w:qFormat/>
    <w:rsid w:val="00A72003"/>
    <w:rPr>
      <w:b/>
      <w:bCs/>
      <w:i/>
      <w:iCs/>
      <w:spacing w:val="0"/>
    </w:rPr>
  </w:style>
  <w:style w:type="paragraph" w:styleId="TOCHeading">
    <w:name w:val="TOC Heading"/>
    <w:basedOn w:val="Heading1"/>
    <w:next w:val="Normal"/>
    <w:uiPriority w:val="39"/>
    <w:semiHidden/>
    <w:unhideWhenUsed/>
    <w:qFormat/>
    <w:rsid w:val="00A72003"/>
    <w:pPr>
      <w:outlineLvl w:val="9"/>
    </w:pPr>
  </w:style>
  <w:style w:type="character" w:customStyle="1" w:styleId="author-name">
    <w:name w:val="author-name"/>
    <w:basedOn w:val="DefaultParagraphFont"/>
    <w:rsid w:val="00033415"/>
  </w:style>
  <w:style w:type="character" w:customStyle="1" w:styleId="al-author-name-more">
    <w:name w:val="al-author-name-more"/>
    <w:basedOn w:val="DefaultParagraphFont"/>
    <w:rsid w:val="00B2215C"/>
  </w:style>
  <w:style w:type="character" w:customStyle="1" w:styleId="highwire-citation-authors">
    <w:name w:val="highwire-citation-authors"/>
    <w:basedOn w:val="DefaultParagraphFont"/>
    <w:rsid w:val="00B22448"/>
  </w:style>
  <w:style w:type="character" w:customStyle="1" w:styleId="highwire-citation-author">
    <w:name w:val="highwire-citation-author"/>
    <w:basedOn w:val="DefaultParagraphFont"/>
    <w:rsid w:val="00B22448"/>
  </w:style>
  <w:style w:type="character" w:customStyle="1" w:styleId="nlm-surname">
    <w:name w:val="nlm-surname"/>
    <w:basedOn w:val="DefaultParagraphFont"/>
    <w:rsid w:val="00B22448"/>
  </w:style>
  <w:style w:type="character" w:customStyle="1" w:styleId="citation-et">
    <w:name w:val="citation-et"/>
    <w:basedOn w:val="DefaultParagraphFont"/>
    <w:rsid w:val="00B22448"/>
  </w:style>
  <w:style w:type="character" w:customStyle="1" w:styleId="highwire-cite-metadata-journal">
    <w:name w:val="highwire-cite-metadata-journal"/>
    <w:basedOn w:val="DefaultParagraphFont"/>
    <w:rsid w:val="00B22448"/>
  </w:style>
  <w:style w:type="character" w:customStyle="1" w:styleId="highwire-cite-metadata-year">
    <w:name w:val="highwire-cite-metadata-year"/>
    <w:basedOn w:val="DefaultParagraphFont"/>
    <w:rsid w:val="00B22448"/>
  </w:style>
  <w:style w:type="character" w:customStyle="1" w:styleId="highwire-cite-metadata-volume">
    <w:name w:val="highwire-cite-metadata-volume"/>
    <w:basedOn w:val="DefaultParagraphFont"/>
    <w:rsid w:val="00B22448"/>
  </w:style>
  <w:style w:type="character" w:customStyle="1" w:styleId="highwire-cite-metadata-elocation-id">
    <w:name w:val="highwire-cite-metadata-elocation-id"/>
    <w:basedOn w:val="DefaultParagraphFont"/>
    <w:rsid w:val="00B22448"/>
  </w:style>
  <w:style w:type="character" w:customStyle="1" w:styleId="highwire-cite-metadata-doi">
    <w:name w:val="highwire-cite-metadata-doi"/>
    <w:basedOn w:val="DefaultParagraphFont"/>
    <w:rsid w:val="00B22448"/>
  </w:style>
  <w:style w:type="character" w:customStyle="1" w:styleId="label">
    <w:name w:val="label"/>
    <w:basedOn w:val="DefaultParagraphFont"/>
    <w:rsid w:val="00B22448"/>
  </w:style>
  <w:style w:type="paragraph" w:styleId="BodyText">
    <w:name w:val="Body Text"/>
    <w:basedOn w:val="Normal"/>
    <w:link w:val="BodyTextChar"/>
    <w:rsid w:val="00C071D2"/>
    <w:pPr>
      <w:spacing w:before="0" w:after="0" w:line="240" w:lineRule="auto"/>
      <w:jc w:val="lowKashida"/>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C071D2"/>
    <w:rPr>
      <w:rFonts w:ascii="Times New Roman" w:eastAsia="Times New Roman" w:hAnsi="Times New Roman" w:cs="Times New Roman"/>
      <w:lang w:val="x-none" w:eastAsia="x-none"/>
    </w:rPr>
  </w:style>
  <w:style w:type="paragraph" w:styleId="NormalWeb">
    <w:name w:val="Normal (Web)"/>
    <w:basedOn w:val="Normal"/>
    <w:uiPriority w:val="99"/>
    <w:unhideWhenUsed/>
    <w:rsid w:val="008F3237"/>
    <w:pPr>
      <w:spacing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0BA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0BAC"/>
  </w:style>
  <w:style w:type="paragraph" w:styleId="Footer">
    <w:name w:val="footer"/>
    <w:basedOn w:val="Normal"/>
    <w:link w:val="FooterChar"/>
    <w:uiPriority w:val="99"/>
    <w:unhideWhenUsed/>
    <w:rsid w:val="00D80BA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80BAC"/>
  </w:style>
  <w:style w:type="character" w:customStyle="1" w:styleId="UnresolvedMention1">
    <w:name w:val="Unresolved Mention1"/>
    <w:basedOn w:val="DefaultParagraphFont"/>
    <w:uiPriority w:val="99"/>
    <w:semiHidden/>
    <w:unhideWhenUsed/>
    <w:rsid w:val="00F404EA"/>
    <w:rPr>
      <w:color w:val="605E5C"/>
      <w:shd w:val="clear" w:color="auto" w:fill="E1DFDD"/>
    </w:rPr>
  </w:style>
  <w:style w:type="character" w:styleId="UnresolvedMention">
    <w:name w:val="Unresolved Mention"/>
    <w:basedOn w:val="DefaultParagraphFont"/>
    <w:uiPriority w:val="99"/>
    <w:semiHidden/>
    <w:unhideWhenUsed/>
    <w:rsid w:val="008E0FB2"/>
    <w:rPr>
      <w:color w:val="605E5C"/>
      <w:shd w:val="clear" w:color="auto" w:fill="E1DFDD"/>
    </w:rPr>
  </w:style>
  <w:style w:type="character" w:customStyle="1" w:styleId="NoSpacingChar">
    <w:name w:val="No Spacing Char"/>
    <w:basedOn w:val="DefaultParagraphFont"/>
    <w:link w:val="NoSpacing"/>
    <w:uiPriority w:val="1"/>
    <w:rsid w:val="002275BE"/>
  </w:style>
  <w:style w:type="table" w:styleId="GridTable4-Accent5">
    <w:name w:val="Grid Table 4 Accent 5"/>
    <w:basedOn w:val="TableNormal"/>
    <w:uiPriority w:val="49"/>
    <w:rsid w:val="00D90E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ListParagraphChar">
    <w:name w:val="List Paragraph Char"/>
    <w:basedOn w:val="DefaultParagraphFont"/>
    <w:link w:val="ListParagraph"/>
    <w:uiPriority w:val="34"/>
    <w:rsid w:val="00D90E29"/>
  </w:style>
  <w:style w:type="paragraph" w:customStyle="1" w:styleId="EndNoteBibliography">
    <w:name w:val="EndNote Bibliography"/>
    <w:basedOn w:val="Normal"/>
    <w:link w:val="EndNoteBibliographyChar"/>
    <w:rsid w:val="00797E82"/>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797E82"/>
    <w:rPr>
      <w:rFonts w:ascii="Calibri" w:hAnsi="Calibri" w:cs="Calibri"/>
      <w:noProof/>
    </w:rPr>
  </w:style>
  <w:style w:type="paragraph" w:customStyle="1" w:styleId="pf0">
    <w:name w:val="pf0"/>
    <w:basedOn w:val="Normal"/>
    <w:rsid w:val="00233541"/>
    <w:pPr>
      <w:spacing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335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6393">
      <w:bodyDiv w:val="1"/>
      <w:marLeft w:val="0"/>
      <w:marRight w:val="0"/>
      <w:marTop w:val="0"/>
      <w:marBottom w:val="0"/>
      <w:divBdr>
        <w:top w:val="none" w:sz="0" w:space="0" w:color="auto"/>
        <w:left w:val="none" w:sz="0" w:space="0" w:color="auto"/>
        <w:bottom w:val="none" w:sz="0" w:space="0" w:color="auto"/>
        <w:right w:val="none" w:sz="0" w:space="0" w:color="auto"/>
      </w:divBdr>
      <w:divsChild>
        <w:div w:id="94635903">
          <w:marLeft w:val="0"/>
          <w:marRight w:val="0"/>
          <w:marTop w:val="165"/>
          <w:marBottom w:val="165"/>
          <w:divBdr>
            <w:top w:val="none" w:sz="0" w:space="0" w:color="auto"/>
            <w:left w:val="none" w:sz="0" w:space="0" w:color="auto"/>
            <w:bottom w:val="none" w:sz="0" w:space="0" w:color="auto"/>
            <w:right w:val="none" w:sz="0" w:space="0" w:color="auto"/>
          </w:divBdr>
          <w:divsChild>
            <w:div w:id="654534964">
              <w:marLeft w:val="0"/>
              <w:marRight w:val="0"/>
              <w:marTop w:val="0"/>
              <w:marBottom w:val="0"/>
              <w:divBdr>
                <w:top w:val="none" w:sz="0" w:space="0" w:color="auto"/>
                <w:left w:val="none" w:sz="0" w:space="0" w:color="auto"/>
                <w:bottom w:val="none" w:sz="0" w:space="0" w:color="auto"/>
                <w:right w:val="none" w:sz="0" w:space="0" w:color="auto"/>
              </w:divBdr>
              <w:divsChild>
                <w:div w:id="511254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15534937">
          <w:marLeft w:val="0"/>
          <w:marRight w:val="0"/>
          <w:marTop w:val="0"/>
          <w:marBottom w:val="0"/>
          <w:divBdr>
            <w:top w:val="none" w:sz="0" w:space="0" w:color="auto"/>
            <w:left w:val="none" w:sz="0" w:space="0" w:color="auto"/>
            <w:bottom w:val="none" w:sz="0" w:space="0" w:color="auto"/>
            <w:right w:val="none" w:sz="0" w:space="0" w:color="auto"/>
          </w:divBdr>
          <w:divsChild>
            <w:div w:id="178338106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446437361">
      <w:bodyDiv w:val="1"/>
      <w:marLeft w:val="0"/>
      <w:marRight w:val="0"/>
      <w:marTop w:val="0"/>
      <w:marBottom w:val="0"/>
      <w:divBdr>
        <w:top w:val="none" w:sz="0" w:space="0" w:color="auto"/>
        <w:left w:val="none" w:sz="0" w:space="0" w:color="auto"/>
        <w:bottom w:val="none" w:sz="0" w:space="0" w:color="auto"/>
        <w:right w:val="none" w:sz="0" w:space="0" w:color="auto"/>
      </w:divBdr>
    </w:div>
    <w:div w:id="811875090">
      <w:bodyDiv w:val="1"/>
      <w:marLeft w:val="0"/>
      <w:marRight w:val="0"/>
      <w:marTop w:val="0"/>
      <w:marBottom w:val="0"/>
      <w:divBdr>
        <w:top w:val="none" w:sz="0" w:space="0" w:color="auto"/>
        <w:left w:val="none" w:sz="0" w:space="0" w:color="auto"/>
        <w:bottom w:val="none" w:sz="0" w:space="0" w:color="auto"/>
        <w:right w:val="none" w:sz="0" w:space="0" w:color="auto"/>
      </w:divBdr>
    </w:div>
    <w:div w:id="842359521">
      <w:bodyDiv w:val="1"/>
      <w:marLeft w:val="0"/>
      <w:marRight w:val="0"/>
      <w:marTop w:val="0"/>
      <w:marBottom w:val="0"/>
      <w:divBdr>
        <w:top w:val="none" w:sz="0" w:space="0" w:color="auto"/>
        <w:left w:val="none" w:sz="0" w:space="0" w:color="auto"/>
        <w:bottom w:val="none" w:sz="0" w:space="0" w:color="auto"/>
        <w:right w:val="none" w:sz="0" w:space="0" w:color="auto"/>
      </w:divBdr>
      <w:divsChild>
        <w:div w:id="212692315">
          <w:marLeft w:val="0"/>
          <w:marRight w:val="0"/>
          <w:marTop w:val="0"/>
          <w:marBottom w:val="0"/>
          <w:divBdr>
            <w:top w:val="none" w:sz="0" w:space="0" w:color="auto"/>
            <w:left w:val="none" w:sz="0" w:space="0" w:color="auto"/>
            <w:bottom w:val="none" w:sz="0" w:space="0" w:color="auto"/>
            <w:right w:val="none" w:sz="0" w:space="0" w:color="auto"/>
          </w:divBdr>
        </w:div>
        <w:div w:id="880284864">
          <w:marLeft w:val="0"/>
          <w:marRight w:val="0"/>
          <w:marTop w:val="0"/>
          <w:marBottom w:val="0"/>
          <w:divBdr>
            <w:top w:val="none" w:sz="0" w:space="0" w:color="auto"/>
            <w:left w:val="none" w:sz="0" w:space="0" w:color="auto"/>
            <w:bottom w:val="none" w:sz="0" w:space="0" w:color="auto"/>
            <w:right w:val="none" w:sz="0" w:space="0" w:color="auto"/>
          </w:divBdr>
        </w:div>
        <w:div w:id="1740980106">
          <w:marLeft w:val="0"/>
          <w:marRight w:val="0"/>
          <w:marTop w:val="0"/>
          <w:marBottom w:val="0"/>
          <w:divBdr>
            <w:top w:val="none" w:sz="0" w:space="0" w:color="auto"/>
            <w:left w:val="none" w:sz="0" w:space="0" w:color="auto"/>
            <w:bottom w:val="none" w:sz="0" w:space="0" w:color="auto"/>
            <w:right w:val="none" w:sz="0" w:space="0" w:color="auto"/>
          </w:divBdr>
        </w:div>
      </w:divsChild>
    </w:div>
    <w:div w:id="948126802">
      <w:bodyDiv w:val="1"/>
      <w:marLeft w:val="0"/>
      <w:marRight w:val="0"/>
      <w:marTop w:val="0"/>
      <w:marBottom w:val="0"/>
      <w:divBdr>
        <w:top w:val="none" w:sz="0" w:space="0" w:color="auto"/>
        <w:left w:val="none" w:sz="0" w:space="0" w:color="auto"/>
        <w:bottom w:val="none" w:sz="0" w:space="0" w:color="auto"/>
        <w:right w:val="none" w:sz="0" w:space="0" w:color="auto"/>
      </w:divBdr>
    </w:div>
    <w:div w:id="948777553">
      <w:bodyDiv w:val="1"/>
      <w:marLeft w:val="0"/>
      <w:marRight w:val="0"/>
      <w:marTop w:val="0"/>
      <w:marBottom w:val="0"/>
      <w:divBdr>
        <w:top w:val="none" w:sz="0" w:space="0" w:color="auto"/>
        <w:left w:val="none" w:sz="0" w:space="0" w:color="auto"/>
        <w:bottom w:val="none" w:sz="0" w:space="0" w:color="auto"/>
        <w:right w:val="none" w:sz="0" w:space="0" w:color="auto"/>
      </w:divBdr>
    </w:div>
    <w:div w:id="1487894433">
      <w:bodyDiv w:val="1"/>
      <w:marLeft w:val="0"/>
      <w:marRight w:val="0"/>
      <w:marTop w:val="0"/>
      <w:marBottom w:val="0"/>
      <w:divBdr>
        <w:top w:val="none" w:sz="0" w:space="0" w:color="auto"/>
        <w:left w:val="none" w:sz="0" w:space="0" w:color="auto"/>
        <w:bottom w:val="none" w:sz="0" w:space="0" w:color="auto"/>
        <w:right w:val="none" w:sz="0" w:space="0" w:color="auto"/>
      </w:divBdr>
    </w:div>
    <w:div w:id="1647314026">
      <w:bodyDiv w:val="1"/>
      <w:marLeft w:val="0"/>
      <w:marRight w:val="0"/>
      <w:marTop w:val="0"/>
      <w:marBottom w:val="0"/>
      <w:divBdr>
        <w:top w:val="none" w:sz="0" w:space="0" w:color="auto"/>
        <w:left w:val="none" w:sz="0" w:space="0" w:color="auto"/>
        <w:bottom w:val="none" w:sz="0" w:space="0" w:color="auto"/>
        <w:right w:val="none" w:sz="0" w:space="0" w:color="auto"/>
      </w:divBdr>
    </w:div>
    <w:div w:id="16681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essibility@aub.edu.lb"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50@aub.edu.lb" TargetMode="External"/><Relationship Id="rId17" Type="http://schemas.openxmlformats.org/officeDocument/2006/relationships/hyperlink" Target="http://www.albion.com/netiquette/netiquiz.html" TargetMode="External"/><Relationship Id="rId2" Type="http://schemas.openxmlformats.org/officeDocument/2006/relationships/customXml" Target="../customXml/item2.xml"/><Relationship Id="rId16" Type="http://schemas.openxmlformats.org/officeDocument/2006/relationships/hyperlink" Target="http://www.albion.com/netiquet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m.youtube.com/watch?time_continue=11&amp;v=IMhMuVvXCVw&amp;feature=emb_logo"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961-1-350000;3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77165FFED814188D5D5DE83818BE7" ma:contentTypeVersion="14" ma:contentTypeDescription="Create a new document." ma:contentTypeScope="" ma:versionID="603a741b573b6b9b92ba094667279235">
  <xsd:schema xmlns:xsd="http://www.w3.org/2001/XMLSchema" xmlns:xs="http://www.w3.org/2001/XMLSchema" xmlns:p="http://schemas.microsoft.com/office/2006/metadata/properties" xmlns:ns3="d2cb2c47-83fb-499c-8831-b65c0a411728" xmlns:ns4="29aa738c-8d5a-4cf3-9b67-3653ffa7d219" targetNamespace="http://schemas.microsoft.com/office/2006/metadata/properties" ma:root="true" ma:fieldsID="d0e50302c75190861e05413df8314b5e" ns3:_="" ns4:_="">
    <xsd:import namespace="d2cb2c47-83fb-499c-8831-b65c0a411728"/>
    <xsd:import namespace="29aa738c-8d5a-4cf3-9b67-3653ffa7d2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2c47-83fb-499c-8831-b65c0a411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a738c-8d5a-4cf3-9b67-3653ffa7d2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4852-53FE-4459-B5D8-2F0CA5885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2c47-83fb-499c-8831-b65c0a411728"/>
    <ds:schemaRef ds:uri="29aa738c-8d5a-4cf3-9b67-3653ffa7d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D2034-76C2-4B8C-BF92-BA9065E87D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DBA74A-921D-4D19-AE74-342047DA8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Mouzahem (Student)</dc:creator>
  <cp:keywords/>
  <dc:description/>
  <cp:lastModifiedBy>Christelle Akl (Student)</cp:lastModifiedBy>
  <cp:revision>4</cp:revision>
  <cp:lastPrinted>2020-01-28T13:00:00Z</cp:lastPrinted>
  <dcterms:created xsi:type="dcterms:W3CDTF">2023-09-20T05:32:00Z</dcterms:created>
  <dcterms:modified xsi:type="dcterms:W3CDTF">2023-09-20T05:51:00Z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0x010100FEC77165FFED814188D5D5DE83818BE7</vt:lpwstr>
  </property>
</Properties>
</file>