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4920" w14:textId="008EE889" w:rsidR="00844684" w:rsidRPr="00DE089D" w:rsidRDefault="00BC5C68" w:rsidP="006E1C38">
      <w:pPr>
        <w:jc w:val="center"/>
        <w:rPr>
          <w:rFonts w:asciiTheme="majorBidi" w:hAnsiTheme="majorBidi" w:cstheme="majorBidi"/>
          <w:b/>
          <w:bCs/>
          <w:sz w:val="22"/>
          <w:szCs w:val="22"/>
        </w:rPr>
      </w:pPr>
      <w:r w:rsidRPr="00DE089D">
        <w:rPr>
          <w:rFonts w:asciiTheme="majorBidi" w:hAnsiTheme="majorBidi" w:cstheme="majorBidi"/>
          <w:b/>
          <w:bCs/>
          <w:sz w:val="22"/>
          <w:szCs w:val="22"/>
        </w:rPr>
        <w:t>Department of</w:t>
      </w:r>
      <w:r w:rsidR="00C007E0" w:rsidRPr="00DE089D">
        <w:rPr>
          <w:rFonts w:asciiTheme="majorBidi" w:hAnsiTheme="majorBidi" w:cstheme="majorBidi"/>
          <w:b/>
          <w:bCs/>
          <w:sz w:val="22"/>
          <w:szCs w:val="22"/>
        </w:rPr>
        <w:t xml:space="preserve"> </w:t>
      </w:r>
      <w:r w:rsidR="006E1C38" w:rsidRPr="00DE089D">
        <w:rPr>
          <w:rFonts w:asciiTheme="majorBidi" w:hAnsiTheme="majorBidi" w:cstheme="majorBidi"/>
          <w:b/>
          <w:bCs/>
          <w:sz w:val="22"/>
          <w:szCs w:val="22"/>
        </w:rPr>
        <w:t>Epidemiology &amp; Population Health</w:t>
      </w:r>
    </w:p>
    <w:p w14:paraId="434E0812" w14:textId="63D9B1BD" w:rsidR="00A17503" w:rsidRPr="00DE089D" w:rsidRDefault="00461DA9" w:rsidP="000573D0">
      <w:pPr>
        <w:jc w:val="center"/>
        <w:rPr>
          <w:rFonts w:asciiTheme="majorBidi" w:hAnsiTheme="majorBidi" w:cstheme="majorBidi"/>
          <w:b/>
          <w:bCs/>
          <w:sz w:val="22"/>
          <w:szCs w:val="22"/>
        </w:rPr>
      </w:pPr>
      <w:r w:rsidRPr="00DE089D">
        <w:rPr>
          <w:rFonts w:asciiTheme="majorBidi" w:hAnsiTheme="majorBidi" w:cstheme="majorBidi"/>
          <w:b/>
          <w:bCs/>
          <w:sz w:val="22"/>
          <w:szCs w:val="22"/>
        </w:rPr>
        <w:t>EPHD</w:t>
      </w:r>
      <w:r w:rsidR="00BC5C68" w:rsidRPr="00DE089D">
        <w:rPr>
          <w:rFonts w:asciiTheme="majorBidi" w:hAnsiTheme="majorBidi" w:cstheme="majorBidi"/>
          <w:b/>
          <w:bCs/>
          <w:sz w:val="22"/>
          <w:szCs w:val="22"/>
        </w:rPr>
        <w:t xml:space="preserve"> </w:t>
      </w:r>
      <w:r w:rsidRPr="00DE089D">
        <w:rPr>
          <w:rFonts w:asciiTheme="majorBidi" w:hAnsiTheme="majorBidi" w:cstheme="majorBidi"/>
          <w:b/>
          <w:bCs/>
          <w:sz w:val="22"/>
          <w:szCs w:val="22"/>
        </w:rPr>
        <w:t>31</w:t>
      </w:r>
      <w:r w:rsidR="00726FC2">
        <w:rPr>
          <w:rFonts w:asciiTheme="majorBidi" w:hAnsiTheme="majorBidi" w:cstheme="majorBidi"/>
          <w:b/>
          <w:bCs/>
          <w:sz w:val="22"/>
          <w:szCs w:val="22"/>
        </w:rPr>
        <w:t>9</w:t>
      </w:r>
      <w:r w:rsidR="00C007E0" w:rsidRPr="00DE089D">
        <w:rPr>
          <w:rFonts w:asciiTheme="majorBidi" w:hAnsiTheme="majorBidi" w:cstheme="majorBidi"/>
          <w:b/>
          <w:bCs/>
          <w:sz w:val="22"/>
          <w:szCs w:val="22"/>
        </w:rPr>
        <w:t xml:space="preserve"> </w:t>
      </w:r>
    </w:p>
    <w:p w14:paraId="64888B29" w14:textId="77777777" w:rsidR="00F42CBD" w:rsidRDefault="00F42CBD" w:rsidP="00F42CBD">
      <w:pPr>
        <w:ind w:left="450"/>
        <w:jc w:val="center"/>
        <w:rPr>
          <w:b/>
          <w:bCs/>
        </w:rPr>
      </w:pPr>
      <w:r w:rsidRPr="00F50AEF">
        <w:rPr>
          <w:b/>
          <w:bCs/>
        </w:rPr>
        <w:t>A</w:t>
      </w:r>
      <w:r>
        <w:rPr>
          <w:b/>
          <w:bCs/>
        </w:rPr>
        <w:t>dvanced quantitative methods in epidemiology</w:t>
      </w:r>
      <w:r w:rsidRPr="00F50AEF">
        <w:rPr>
          <w:b/>
          <w:bCs/>
        </w:rPr>
        <w:t xml:space="preserve"> </w:t>
      </w:r>
    </w:p>
    <w:p w14:paraId="2D16E37F" w14:textId="4E063C3B" w:rsidR="00A17503" w:rsidRPr="00DE089D" w:rsidRDefault="00A17503" w:rsidP="00A17503">
      <w:pPr>
        <w:jc w:val="center"/>
        <w:rPr>
          <w:rFonts w:asciiTheme="majorBidi" w:hAnsiTheme="majorBidi" w:cstheme="majorBidi"/>
          <w:b/>
          <w:bCs/>
          <w:sz w:val="22"/>
          <w:szCs w:val="22"/>
        </w:rPr>
      </w:pPr>
      <w:r w:rsidRPr="00DE089D">
        <w:rPr>
          <w:rFonts w:asciiTheme="majorBidi" w:hAnsiTheme="majorBidi" w:cstheme="majorBidi"/>
          <w:b/>
          <w:bCs/>
          <w:sz w:val="22"/>
          <w:szCs w:val="22"/>
        </w:rPr>
        <w:t>[</w:t>
      </w:r>
      <w:r w:rsidR="00F42CBD">
        <w:rPr>
          <w:rFonts w:asciiTheme="majorBidi" w:hAnsiTheme="majorBidi" w:cstheme="majorBidi"/>
          <w:b/>
          <w:bCs/>
          <w:sz w:val="22"/>
          <w:szCs w:val="22"/>
        </w:rPr>
        <w:t>1</w:t>
      </w:r>
      <w:r w:rsidRPr="00DE089D">
        <w:rPr>
          <w:rFonts w:asciiTheme="majorBidi" w:hAnsiTheme="majorBidi" w:cstheme="majorBidi"/>
          <w:b/>
          <w:bCs/>
          <w:sz w:val="22"/>
          <w:szCs w:val="22"/>
        </w:rPr>
        <w:t xml:space="preserve"> credit]</w:t>
      </w:r>
    </w:p>
    <w:p w14:paraId="62223ADA" w14:textId="77777777" w:rsidR="00A17503" w:rsidRPr="00DE089D" w:rsidRDefault="00A17503" w:rsidP="00A17503">
      <w:pPr>
        <w:jc w:val="center"/>
        <w:rPr>
          <w:rFonts w:asciiTheme="majorBidi" w:hAnsiTheme="majorBidi" w:cstheme="majorBidi"/>
          <w:b/>
          <w:bCs/>
          <w:sz w:val="22"/>
          <w:szCs w:val="22"/>
        </w:rPr>
      </w:pPr>
    </w:p>
    <w:p w14:paraId="5638B47B" w14:textId="77777777" w:rsidR="00A17503" w:rsidRPr="00DE089D" w:rsidRDefault="00A17503" w:rsidP="00A17503">
      <w:pPr>
        <w:jc w:val="center"/>
        <w:rPr>
          <w:rFonts w:asciiTheme="majorBidi" w:hAnsiTheme="majorBidi" w:cstheme="majorBidi"/>
          <w:b/>
          <w:bCs/>
          <w:sz w:val="22"/>
          <w:szCs w:val="22"/>
        </w:rPr>
      </w:pPr>
      <w:r w:rsidRPr="00DE089D">
        <w:rPr>
          <w:rFonts w:asciiTheme="majorBidi" w:hAnsiTheme="majorBidi" w:cstheme="majorBidi"/>
          <w:b/>
          <w:bCs/>
          <w:sz w:val="22"/>
          <w:szCs w:val="22"/>
        </w:rPr>
        <w:t xml:space="preserve">Course Syllabus </w:t>
      </w:r>
    </w:p>
    <w:p w14:paraId="33D95677" w14:textId="1CACA3A7" w:rsidR="0036114F" w:rsidRPr="00DE089D" w:rsidRDefault="00622A03" w:rsidP="00F359D8">
      <w:pPr>
        <w:ind w:left="360"/>
        <w:jc w:val="center"/>
        <w:rPr>
          <w:rFonts w:asciiTheme="majorBidi" w:hAnsiTheme="majorBidi" w:cstheme="majorBidi"/>
          <w:b/>
          <w:bCs/>
          <w:sz w:val="22"/>
          <w:szCs w:val="22"/>
        </w:rPr>
      </w:pPr>
      <w:r>
        <w:rPr>
          <w:rFonts w:asciiTheme="majorBidi" w:hAnsiTheme="majorBidi" w:cstheme="majorBidi"/>
          <w:b/>
          <w:bCs/>
          <w:sz w:val="22"/>
          <w:szCs w:val="22"/>
        </w:rPr>
        <w:t>Spring</w:t>
      </w:r>
      <w:r w:rsidRPr="00DE089D">
        <w:rPr>
          <w:rFonts w:asciiTheme="majorBidi" w:hAnsiTheme="majorBidi" w:cstheme="majorBidi"/>
          <w:b/>
          <w:bCs/>
          <w:sz w:val="22"/>
          <w:szCs w:val="22"/>
        </w:rPr>
        <w:t xml:space="preserve"> Semester</w:t>
      </w:r>
      <w:r w:rsidR="00A17503" w:rsidRPr="00DE089D">
        <w:rPr>
          <w:rFonts w:asciiTheme="majorBidi" w:hAnsiTheme="majorBidi" w:cstheme="majorBidi"/>
          <w:b/>
          <w:bCs/>
          <w:sz w:val="22"/>
          <w:szCs w:val="22"/>
        </w:rPr>
        <w:t>, Academic Year 20</w:t>
      </w:r>
      <w:r w:rsidR="00567182" w:rsidRPr="00DE089D">
        <w:rPr>
          <w:rFonts w:asciiTheme="majorBidi" w:hAnsiTheme="majorBidi" w:cstheme="majorBidi"/>
          <w:b/>
          <w:bCs/>
          <w:sz w:val="22"/>
          <w:szCs w:val="22"/>
        </w:rPr>
        <w:t>2</w:t>
      </w:r>
      <w:r w:rsidR="00823D3B" w:rsidRPr="00DE089D">
        <w:rPr>
          <w:rFonts w:asciiTheme="majorBidi" w:hAnsiTheme="majorBidi" w:cstheme="majorBidi"/>
          <w:b/>
          <w:bCs/>
          <w:sz w:val="22"/>
          <w:szCs w:val="22"/>
        </w:rPr>
        <w:t>3</w:t>
      </w:r>
      <w:r w:rsidR="0036114F" w:rsidRPr="00DE089D">
        <w:rPr>
          <w:rFonts w:asciiTheme="majorBidi" w:hAnsiTheme="majorBidi" w:cstheme="majorBidi"/>
          <w:b/>
          <w:bCs/>
          <w:sz w:val="22"/>
          <w:szCs w:val="22"/>
        </w:rPr>
        <w:t>-202</w:t>
      </w:r>
      <w:r w:rsidR="00823D3B" w:rsidRPr="00DE089D">
        <w:rPr>
          <w:rFonts w:asciiTheme="majorBidi" w:hAnsiTheme="majorBidi" w:cstheme="majorBidi"/>
          <w:b/>
          <w:bCs/>
          <w:sz w:val="22"/>
          <w:szCs w:val="22"/>
        </w:rPr>
        <w:t>4</w:t>
      </w:r>
    </w:p>
    <w:p w14:paraId="54C7FA70" w14:textId="77777777" w:rsidR="000573D0" w:rsidRPr="00DE089D" w:rsidRDefault="000573D0" w:rsidP="000573D0">
      <w:pPr>
        <w:jc w:val="center"/>
        <w:rPr>
          <w:rFonts w:asciiTheme="majorBidi" w:hAnsiTheme="majorBidi" w:cstheme="majorBidi"/>
          <w:b/>
          <w:bCs/>
          <w:sz w:val="22"/>
          <w:szCs w:val="22"/>
        </w:rPr>
      </w:pPr>
    </w:p>
    <w:p w14:paraId="16DF7EB8" w14:textId="77777777" w:rsidR="00C007E0" w:rsidRPr="00DE089D" w:rsidRDefault="00C007E0" w:rsidP="00257C92">
      <w:pPr>
        <w:shd w:val="clear" w:color="auto" w:fill="840132"/>
        <w:rPr>
          <w:rFonts w:asciiTheme="majorBidi" w:hAnsiTheme="majorBidi" w:cstheme="majorBidi"/>
          <w:b/>
          <w:bCs/>
          <w:sz w:val="22"/>
          <w:szCs w:val="22"/>
        </w:rPr>
      </w:pPr>
      <w:r w:rsidRPr="00DE089D">
        <w:rPr>
          <w:rFonts w:asciiTheme="majorBidi" w:hAnsiTheme="majorBidi" w:cstheme="majorBidi"/>
          <w:b/>
          <w:bCs/>
          <w:sz w:val="22"/>
          <w:szCs w:val="22"/>
        </w:rPr>
        <w:t>Class time and Venue</w:t>
      </w:r>
      <w:r w:rsidRPr="00DE089D">
        <w:rPr>
          <w:rFonts w:asciiTheme="majorBidi" w:hAnsiTheme="majorBidi" w:cstheme="majorBidi"/>
          <w:b/>
          <w:sz w:val="22"/>
          <w:szCs w:val="22"/>
        </w:rPr>
        <w:t>:</w:t>
      </w:r>
    </w:p>
    <w:p w14:paraId="170D1F21" w14:textId="77777777" w:rsidR="00C007E0" w:rsidRPr="00DE089D" w:rsidRDefault="00C007E0" w:rsidP="00C007E0">
      <w:pPr>
        <w:rPr>
          <w:rFonts w:asciiTheme="majorBidi" w:hAnsiTheme="majorBidi" w:cstheme="majorBidi"/>
          <w:b/>
          <w:sz w:val="22"/>
          <w:szCs w:val="22"/>
        </w:rPr>
      </w:pPr>
    </w:p>
    <w:p w14:paraId="6890F05E" w14:textId="13A599AB" w:rsidR="00045870" w:rsidRPr="000C51DF" w:rsidRDefault="00421E87" w:rsidP="00C623EB">
      <w:pPr>
        <w:autoSpaceDE w:val="0"/>
        <w:autoSpaceDN w:val="0"/>
        <w:adjustRightInd w:val="0"/>
        <w:rPr>
          <w:rFonts w:asciiTheme="majorBidi" w:hAnsiTheme="majorBidi" w:cstheme="majorBidi"/>
          <w:bCs/>
          <w:sz w:val="22"/>
          <w:szCs w:val="22"/>
          <w:lang w:val="x-none"/>
        </w:rPr>
      </w:pPr>
      <w:r w:rsidRPr="00DE089D">
        <w:rPr>
          <w:rFonts w:asciiTheme="majorBidi" w:hAnsiTheme="majorBidi" w:cstheme="majorBidi"/>
          <w:b/>
          <w:bCs/>
          <w:sz w:val="22"/>
          <w:szCs w:val="22"/>
        </w:rPr>
        <w:t>Date</w:t>
      </w:r>
      <w:r w:rsidR="00C623EB" w:rsidRPr="00DE089D">
        <w:rPr>
          <w:rFonts w:asciiTheme="majorBidi" w:hAnsiTheme="majorBidi" w:cstheme="majorBidi"/>
          <w:b/>
          <w:bCs/>
          <w:sz w:val="22"/>
          <w:szCs w:val="22"/>
        </w:rPr>
        <w:t>s and times</w:t>
      </w:r>
      <w:r w:rsidR="00045870" w:rsidRPr="00DE089D">
        <w:rPr>
          <w:rFonts w:asciiTheme="majorBidi" w:hAnsiTheme="majorBidi" w:cstheme="majorBidi"/>
          <w:b/>
          <w:bCs/>
          <w:sz w:val="22"/>
          <w:szCs w:val="22"/>
        </w:rPr>
        <w:t>:</w:t>
      </w:r>
      <w:r w:rsidR="00946698" w:rsidRPr="00DE089D">
        <w:rPr>
          <w:rFonts w:asciiTheme="majorBidi" w:hAnsiTheme="majorBidi" w:cstheme="majorBidi"/>
          <w:b/>
          <w:bCs/>
          <w:sz w:val="22"/>
          <w:szCs w:val="22"/>
        </w:rPr>
        <w:t xml:space="preserve"> </w:t>
      </w:r>
      <w:proofErr w:type="gramStart"/>
      <w:r w:rsidR="000C51DF" w:rsidRPr="000C51DF">
        <w:rPr>
          <w:rFonts w:asciiTheme="majorBidi" w:hAnsiTheme="majorBidi" w:cstheme="majorBidi"/>
          <w:bCs/>
          <w:sz w:val="22"/>
          <w:szCs w:val="22"/>
          <w:lang w:val="x-none"/>
        </w:rPr>
        <w:t xml:space="preserve">Wednesday  </w:t>
      </w:r>
      <w:r w:rsidR="002F24BD">
        <w:rPr>
          <w:rFonts w:asciiTheme="majorBidi" w:hAnsiTheme="majorBidi" w:cstheme="majorBidi"/>
          <w:bCs/>
          <w:sz w:val="22"/>
          <w:szCs w:val="22"/>
          <w:lang w:val="x-none"/>
        </w:rPr>
        <w:t>2</w:t>
      </w:r>
      <w:r w:rsidR="000C51DF" w:rsidRPr="000C51DF">
        <w:rPr>
          <w:rFonts w:asciiTheme="majorBidi" w:hAnsiTheme="majorBidi" w:cstheme="majorBidi"/>
          <w:bCs/>
          <w:sz w:val="22"/>
          <w:szCs w:val="22"/>
          <w:lang w:val="x-none"/>
        </w:rPr>
        <w:t>:30</w:t>
      </w:r>
      <w:proofErr w:type="gramEnd"/>
      <w:r w:rsidR="000C51DF" w:rsidRPr="000C51DF">
        <w:rPr>
          <w:rFonts w:asciiTheme="majorBidi" w:hAnsiTheme="majorBidi" w:cstheme="majorBidi"/>
          <w:bCs/>
          <w:sz w:val="22"/>
          <w:szCs w:val="22"/>
          <w:lang w:val="x-none"/>
        </w:rPr>
        <w:t xml:space="preserve"> pm – </w:t>
      </w:r>
      <w:r w:rsidR="002F24BD">
        <w:rPr>
          <w:rFonts w:asciiTheme="majorBidi" w:hAnsiTheme="majorBidi" w:cstheme="majorBidi"/>
          <w:bCs/>
          <w:sz w:val="22"/>
          <w:szCs w:val="22"/>
          <w:lang w:val="x-none"/>
        </w:rPr>
        <w:t>3</w:t>
      </w:r>
      <w:r w:rsidR="000C51DF" w:rsidRPr="000C51DF">
        <w:rPr>
          <w:rFonts w:asciiTheme="majorBidi" w:hAnsiTheme="majorBidi" w:cstheme="majorBidi"/>
          <w:bCs/>
          <w:sz w:val="22"/>
          <w:szCs w:val="22"/>
          <w:lang w:val="x-none"/>
        </w:rPr>
        <w:t>:45 pm</w:t>
      </w:r>
    </w:p>
    <w:p w14:paraId="227476FD" w14:textId="0656EC52" w:rsidR="00421E87" w:rsidRPr="00DE089D" w:rsidRDefault="00045870" w:rsidP="00C623EB">
      <w:pPr>
        <w:autoSpaceDE w:val="0"/>
        <w:autoSpaceDN w:val="0"/>
        <w:adjustRightInd w:val="0"/>
        <w:rPr>
          <w:rFonts w:asciiTheme="majorBidi" w:hAnsiTheme="majorBidi" w:cstheme="majorBidi"/>
          <w:sz w:val="22"/>
          <w:szCs w:val="22"/>
        </w:rPr>
      </w:pPr>
      <w:r w:rsidRPr="00DE089D">
        <w:rPr>
          <w:rFonts w:asciiTheme="majorBidi" w:hAnsiTheme="majorBidi" w:cstheme="majorBidi"/>
          <w:b/>
          <w:bCs/>
          <w:sz w:val="22"/>
          <w:szCs w:val="22"/>
        </w:rPr>
        <w:t>Venue:</w:t>
      </w:r>
      <w:r w:rsidR="00C623EB" w:rsidRPr="00DE089D">
        <w:rPr>
          <w:rFonts w:asciiTheme="majorBidi" w:hAnsiTheme="majorBidi" w:cstheme="majorBidi"/>
          <w:b/>
          <w:bCs/>
          <w:sz w:val="22"/>
          <w:szCs w:val="22"/>
        </w:rPr>
        <w:t xml:space="preserve"> </w:t>
      </w:r>
      <w:r w:rsidR="00C623EB" w:rsidRPr="00DE089D">
        <w:rPr>
          <w:rFonts w:asciiTheme="majorBidi" w:hAnsiTheme="majorBidi" w:cstheme="majorBidi"/>
          <w:sz w:val="22"/>
          <w:szCs w:val="22"/>
        </w:rPr>
        <w:t>Van Dyck building, room</w:t>
      </w:r>
      <w:r w:rsidR="0002463A" w:rsidRPr="00DE089D">
        <w:rPr>
          <w:rFonts w:asciiTheme="majorBidi" w:hAnsiTheme="majorBidi" w:cstheme="majorBidi"/>
          <w:sz w:val="22"/>
          <w:szCs w:val="22"/>
        </w:rPr>
        <w:t xml:space="preserve"> </w:t>
      </w:r>
      <w:r w:rsidR="00B63A3E">
        <w:rPr>
          <w:rFonts w:asciiTheme="majorBidi" w:hAnsiTheme="majorBidi" w:cstheme="majorBidi"/>
          <w:sz w:val="22"/>
          <w:szCs w:val="22"/>
        </w:rPr>
        <w:t>1</w:t>
      </w:r>
      <w:r w:rsidR="0002463A" w:rsidRPr="00DE089D">
        <w:rPr>
          <w:rFonts w:asciiTheme="majorBidi" w:hAnsiTheme="majorBidi" w:cstheme="majorBidi"/>
          <w:sz w:val="22"/>
          <w:szCs w:val="22"/>
        </w:rPr>
        <w:t>01</w:t>
      </w:r>
    </w:p>
    <w:p w14:paraId="777F0E4E" w14:textId="77777777" w:rsidR="00C007E0" w:rsidRPr="00DE089D" w:rsidRDefault="00C007E0" w:rsidP="000573D0">
      <w:pPr>
        <w:autoSpaceDE w:val="0"/>
        <w:autoSpaceDN w:val="0"/>
        <w:adjustRightInd w:val="0"/>
        <w:rPr>
          <w:rFonts w:asciiTheme="majorBidi" w:hAnsiTheme="majorBidi" w:cstheme="majorBidi"/>
          <w:b/>
          <w:bCs/>
          <w:color w:val="000000"/>
          <w:sz w:val="22"/>
          <w:szCs w:val="22"/>
        </w:rPr>
      </w:pPr>
    </w:p>
    <w:p w14:paraId="6054ACE9" w14:textId="77777777" w:rsidR="00C007E0" w:rsidRPr="00DE089D" w:rsidRDefault="00C007E0" w:rsidP="00257C92">
      <w:pPr>
        <w:shd w:val="clear" w:color="auto" w:fill="840132"/>
        <w:rPr>
          <w:rFonts w:asciiTheme="majorBidi" w:hAnsiTheme="majorBidi" w:cstheme="majorBidi"/>
          <w:b/>
          <w:bCs/>
          <w:sz w:val="22"/>
          <w:szCs w:val="22"/>
        </w:rPr>
      </w:pPr>
      <w:r w:rsidRPr="00DE089D">
        <w:rPr>
          <w:rFonts w:asciiTheme="majorBidi" w:hAnsiTheme="majorBidi" w:cstheme="majorBidi"/>
          <w:b/>
          <w:bCs/>
          <w:sz w:val="22"/>
          <w:szCs w:val="22"/>
        </w:rPr>
        <w:t xml:space="preserve">Course </w:t>
      </w:r>
      <w:r w:rsidR="00424982" w:rsidRPr="00DE089D">
        <w:rPr>
          <w:rFonts w:asciiTheme="majorBidi" w:hAnsiTheme="majorBidi" w:cstheme="majorBidi"/>
          <w:b/>
          <w:bCs/>
          <w:sz w:val="22"/>
          <w:szCs w:val="22"/>
        </w:rPr>
        <w:t>Instructors and</w:t>
      </w:r>
      <w:r w:rsidRPr="00DE089D">
        <w:rPr>
          <w:rFonts w:asciiTheme="majorBidi" w:hAnsiTheme="majorBidi" w:cstheme="majorBidi"/>
          <w:b/>
          <w:bCs/>
          <w:sz w:val="22"/>
          <w:szCs w:val="22"/>
        </w:rPr>
        <w:t xml:space="preserve"> Contact Details: </w:t>
      </w:r>
    </w:p>
    <w:p w14:paraId="2B7A5A1C" w14:textId="77777777" w:rsidR="00C007E0" w:rsidRPr="00DE089D" w:rsidRDefault="00C007E0" w:rsidP="00E0672B">
      <w:pPr>
        <w:autoSpaceDE w:val="0"/>
        <w:autoSpaceDN w:val="0"/>
        <w:adjustRightInd w:val="0"/>
        <w:rPr>
          <w:rFonts w:asciiTheme="majorBidi" w:hAnsiTheme="majorBidi" w:cstheme="majorBidi"/>
          <w:color w:val="000000"/>
          <w:sz w:val="22"/>
          <w:szCs w:val="22"/>
        </w:rPr>
      </w:pPr>
    </w:p>
    <w:p w14:paraId="7D4CC92D" w14:textId="1B5787B9" w:rsidR="000573D0" w:rsidRPr="00DE089D" w:rsidRDefault="008606E6">
      <w:pPr>
        <w:rPr>
          <w:rFonts w:asciiTheme="majorBidi" w:hAnsiTheme="majorBidi" w:cstheme="majorBidi"/>
          <w:sz w:val="22"/>
          <w:szCs w:val="22"/>
        </w:rPr>
      </w:pPr>
      <w:r w:rsidRPr="00DE089D">
        <w:rPr>
          <w:rFonts w:asciiTheme="majorBidi" w:hAnsiTheme="majorBidi" w:cstheme="majorBidi"/>
          <w:b/>
          <w:bCs/>
          <w:sz w:val="22"/>
          <w:szCs w:val="22"/>
        </w:rPr>
        <w:t>Name:</w:t>
      </w:r>
      <w:r w:rsidR="008F0568" w:rsidRPr="00DE089D">
        <w:rPr>
          <w:rFonts w:asciiTheme="majorBidi" w:hAnsiTheme="majorBidi" w:cstheme="majorBidi"/>
          <w:b/>
          <w:bCs/>
          <w:sz w:val="22"/>
          <w:szCs w:val="22"/>
        </w:rPr>
        <w:t xml:space="preserve"> </w:t>
      </w:r>
      <w:r w:rsidR="00EF0AD6" w:rsidRPr="00DE089D">
        <w:rPr>
          <w:rFonts w:asciiTheme="majorBidi" w:hAnsiTheme="majorBidi" w:cstheme="majorBidi"/>
          <w:sz w:val="22"/>
          <w:szCs w:val="22"/>
        </w:rPr>
        <w:t>Khalil El-Asmar (PhD), Assistant Professor</w:t>
      </w:r>
    </w:p>
    <w:p w14:paraId="4E26ECBB" w14:textId="397893F8" w:rsidR="008606E6" w:rsidRPr="00DE089D" w:rsidRDefault="008606E6">
      <w:pPr>
        <w:rPr>
          <w:rFonts w:asciiTheme="majorBidi" w:hAnsiTheme="majorBidi" w:cstheme="majorBidi"/>
          <w:sz w:val="22"/>
          <w:szCs w:val="22"/>
        </w:rPr>
      </w:pPr>
      <w:r w:rsidRPr="00DE089D">
        <w:rPr>
          <w:rFonts w:asciiTheme="majorBidi" w:hAnsiTheme="majorBidi" w:cstheme="majorBidi"/>
          <w:b/>
          <w:bCs/>
          <w:sz w:val="22"/>
          <w:szCs w:val="22"/>
        </w:rPr>
        <w:t>Email:</w:t>
      </w:r>
      <w:r w:rsidR="00EF0AD6" w:rsidRPr="00DE089D">
        <w:rPr>
          <w:rFonts w:asciiTheme="majorBidi" w:hAnsiTheme="majorBidi" w:cstheme="majorBidi"/>
          <w:b/>
          <w:bCs/>
          <w:sz w:val="22"/>
          <w:szCs w:val="22"/>
        </w:rPr>
        <w:t xml:space="preserve"> </w:t>
      </w:r>
      <w:hyperlink r:id="rId10" w:history="1">
        <w:r w:rsidR="00EF0AD6" w:rsidRPr="00DE089D">
          <w:rPr>
            <w:rStyle w:val="Hyperlink"/>
            <w:rFonts w:asciiTheme="majorBidi" w:hAnsiTheme="majorBidi" w:cstheme="majorBidi"/>
            <w:sz w:val="22"/>
            <w:szCs w:val="22"/>
          </w:rPr>
          <w:t>ke05@aub.edu.lb</w:t>
        </w:r>
      </w:hyperlink>
      <w:r w:rsidR="00EF0AD6" w:rsidRPr="00DE089D">
        <w:rPr>
          <w:rFonts w:asciiTheme="majorBidi" w:hAnsiTheme="majorBidi" w:cstheme="majorBidi"/>
          <w:sz w:val="22"/>
          <w:szCs w:val="22"/>
        </w:rPr>
        <w:t xml:space="preserve"> </w:t>
      </w:r>
    </w:p>
    <w:p w14:paraId="531AD95D" w14:textId="5D8E650E" w:rsidR="00CC090E" w:rsidRPr="00DE089D" w:rsidRDefault="00CC090E" w:rsidP="00946698">
      <w:pPr>
        <w:rPr>
          <w:rFonts w:asciiTheme="majorBidi" w:hAnsiTheme="majorBidi" w:cstheme="majorBidi"/>
          <w:sz w:val="22"/>
          <w:szCs w:val="22"/>
        </w:rPr>
      </w:pPr>
      <w:r w:rsidRPr="00DE089D">
        <w:rPr>
          <w:rFonts w:asciiTheme="majorBidi" w:hAnsiTheme="majorBidi" w:cstheme="majorBidi"/>
          <w:b/>
          <w:bCs/>
          <w:sz w:val="22"/>
          <w:szCs w:val="22"/>
        </w:rPr>
        <w:t>Office Hours:</w:t>
      </w:r>
      <w:r w:rsidR="00946698" w:rsidRPr="00DE089D">
        <w:rPr>
          <w:rFonts w:asciiTheme="majorBidi" w:hAnsiTheme="majorBidi" w:cstheme="majorBidi"/>
          <w:b/>
          <w:bCs/>
          <w:sz w:val="22"/>
          <w:szCs w:val="22"/>
        </w:rPr>
        <w:t xml:space="preserve"> </w:t>
      </w:r>
      <w:r w:rsidR="00946698" w:rsidRPr="00DE089D">
        <w:rPr>
          <w:rFonts w:asciiTheme="majorBidi" w:hAnsiTheme="majorBidi" w:cstheme="majorBidi"/>
          <w:sz w:val="22"/>
          <w:szCs w:val="22"/>
        </w:rPr>
        <w:t>By appointment, Van Dyck building, room 215</w:t>
      </w:r>
    </w:p>
    <w:p w14:paraId="2ED8D611" w14:textId="77777777" w:rsidR="008606E6" w:rsidRPr="00DE089D" w:rsidRDefault="008606E6">
      <w:pPr>
        <w:rPr>
          <w:rFonts w:asciiTheme="majorBidi" w:hAnsiTheme="majorBidi" w:cstheme="majorBidi"/>
          <w:sz w:val="22"/>
          <w:szCs w:val="22"/>
        </w:rPr>
      </w:pPr>
    </w:p>
    <w:p w14:paraId="05CEBF5C" w14:textId="77777777" w:rsidR="000573D0" w:rsidRPr="00DE089D" w:rsidRDefault="000573D0" w:rsidP="005726BD">
      <w:pPr>
        <w:shd w:val="clear" w:color="auto" w:fill="840132"/>
        <w:rPr>
          <w:rFonts w:asciiTheme="majorBidi" w:hAnsiTheme="majorBidi" w:cstheme="majorBidi"/>
          <w:b/>
          <w:bCs/>
          <w:sz w:val="22"/>
          <w:szCs w:val="22"/>
        </w:rPr>
      </w:pPr>
      <w:r w:rsidRPr="00DE089D">
        <w:rPr>
          <w:rFonts w:asciiTheme="majorBidi" w:hAnsiTheme="majorBidi" w:cstheme="majorBidi"/>
          <w:b/>
          <w:bCs/>
          <w:sz w:val="22"/>
          <w:szCs w:val="22"/>
        </w:rPr>
        <w:t>Course Description</w:t>
      </w:r>
      <w:r w:rsidR="00B55E02" w:rsidRPr="00DE089D">
        <w:rPr>
          <w:rFonts w:asciiTheme="majorBidi" w:hAnsiTheme="majorBidi" w:cstheme="majorBidi"/>
          <w:b/>
          <w:bCs/>
          <w:sz w:val="22"/>
          <w:szCs w:val="22"/>
        </w:rPr>
        <w:t>:</w:t>
      </w:r>
    </w:p>
    <w:p w14:paraId="46C15E04" w14:textId="77777777" w:rsidR="006B012B" w:rsidRPr="006B012B" w:rsidRDefault="006B012B" w:rsidP="006B012B">
      <w:pPr>
        <w:pStyle w:val="xmsonormal"/>
        <w:shd w:val="clear" w:color="auto" w:fill="FFFFFF"/>
        <w:spacing w:after="240" w:line="340" w:lineRule="atLeast"/>
        <w:rPr>
          <w:rFonts w:asciiTheme="majorBidi" w:hAnsiTheme="majorBidi" w:cstheme="majorBidi"/>
          <w:bCs/>
          <w:sz w:val="22"/>
          <w:szCs w:val="22"/>
        </w:rPr>
      </w:pPr>
      <w:r w:rsidRPr="006B012B">
        <w:rPr>
          <w:rFonts w:asciiTheme="majorBidi" w:hAnsiTheme="majorBidi" w:cstheme="majorBidi"/>
          <w:bCs/>
          <w:sz w:val="22"/>
          <w:szCs w:val="22"/>
        </w:rPr>
        <w:t>This course will provide students with an overview of the theory and applications of advanced quantitative methods in epidemiology. The purpose of the course is to assist students in answering complex etiological research questions in epidemiology. The course includes two main modules:</w:t>
      </w:r>
    </w:p>
    <w:p w14:paraId="03408E95" w14:textId="0EC06F58" w:rsidR="006B012B" w:rsidRPr="006B012B" w:rsidRDefault="006B012B" w:rsidP="006B012B">
      <w:pPr>
        <w:pStyle w:val="xmsonormal"/>
        <w:shd w:val="clear" w:color="auto" w:fill="FFFFFF"/>
        <w:spacing w:after="240" w:line="340" w:lineRule="atLeast"/>
        <w:rPr>
          <w:rFonts w:asciiTheme="majorBidi" w:hAnsiTheme="majorBidi" w:cstheme="majorBidi"/>
          <w:bCs/>
          <w:sz w:val="22"/>
          <w:szCs w:val="22"/>
        </w:rPr>
      </w:pPr>
      <w:r w:rsidRPr="006B012B">
        <w:rPr>
          <w:rFonts w:asciiTheme="majorBidi" w:hAnsiTheme="majorBidi" w:cstheme="majorBidi"/>
          <w:bCs/>
          <w:sz w:val="22"/>
          <w:szCs w:val="22"/>
        </w:rPr>
        <w:t>- Cox models with time</w:t>
      </w:r>
      <w:r>
        <w:rPr>
          <w:rFonts w:asciiTheme="majorBidi" w:hAnsiTheme="majorBidi" w:cstheme="majorBidi"/>
          <w:bCs/>
          <w:sz w:val="22"/>
          <w:szCs w:val="22"/>
        </w:rPr>
        <w:t>-</w:t>
      </w:r>
      <w:r w:rsidRPr="006B012B">
        <w:rPr>
          <w:rFonts w:asciiTheme="majorBidi" w:hAnsiTheme="majorBidi" w:cstheme="majorBidi"/>
          <w:bCs/>
          <w:sz w:val="22"/>
          <w:szCs w:val="22"/>
        </w:rPr>
        <w:t>varying coefficients</w:t>
      </w:r>
    </w:p>
    <w:p w14:paraId="4D41E089" w14:textId="0DD32286" w:rsidR="006B012B" w:rsidRPr="006B012B" w:rsidRDefault="006B012B" w:rsidP="006B012B">
      <w:pPr>
        <w:pStyle w:val="xmsonormal"/>
        <w:shd w:val="clear" w:color="auto" w:fill="FFFFFF"/>
        <w:spacing w:after="240" w:line="340" w:lineRule="atLeast"/>
        <w:rPr>
          <w:rFonts w:asciiTheme="majorBidi" w:hAnsiTheme="majorBidi" w:cstheme="majorBidi"/>
          <w:bCs/>
          <w:sz w:val="22"/>
          <w:szCs w:val="22"/>
        </w:rPr>
      </w:pPr>
      <w:r w:rsidRPr="006B012B">
        <w:rPr>
          <w:rFonts w:asciiTheme="majorBidi" w:hAnsiTheme="majorBidi" w:cstheme="majorBidi"/>
          <w:bCs/>
          <w:sz w:val="22"/>
          <w:szCs w:val="22"/>
        </w:rPr>
        <w:t>- Competing risk analysis</w:t>
      </w:r>
    </w:p>
    <w:p w14:paraId="1359E594" w14:textId="612EB9C2" w:rsidR="00C007E0" w:rsidRPr="00DE089D" w:rsidRDefault="00C007E0" w:rsidP="00257C92">
      <w:pPr>
        <w:shd w:val="clear" w:color="auto" w:fill="840132"/>
        <w:rPr>
          <w:rFonts w:asciiTheme="majorBidi" w:hAnsiTheme="majorBidi" w:cstheme="majorBidi"/>
          <w:b/>
          <w:bCs/>
          <w:sz w:val="22"/>
          <w:szCs w:val="22"/>
        </w:rPr>
      </w:pPr>
      <w:r w:rsidRPr="00DE089D">
        <w:rPr>
          <w:rFonts w:asciiTheme="majorBidi" w:hAnsiTheme="majorBidi" w:cstheme="majorBidi"/>
          <w:b/>
          <w:bCs/>
          <w:sz w:val="22"/>
          <w:szCs w:val="22"/>
        </w:rPr>
        <w:t xml:space="preserve">Course learning </w:t>
      </w:r>
      <w:r w:rsidR="00850422" w:rsidRPr="00DE089D">
        <w:rPr>
          <w:rFonts w:asciiTheme="majorBidi" w:hAnsiTheme="majorBidi" w:cstheme="majorBidi"/>
          <w:b/>
          <w:bCs/>
          <w:sz w:val="22"/>
          <w:szCs w:val="22"/>
        </w:rPr>
        <w:t xml:space="preserve">Objectives </w:t>
      </w:r>
    </w:p>
    <w:p w14:paraId="7AC913E3" w14:textId="77777777" w:rsidR="00C007E0" w:rsidRPr="00DE089D" w:rsidRDefault="00C007E0" w:rsidP="000573D0">
      <w:pPr>
        <w:rPr>
          <w:rFonts w:asciiTheme="majorBidi" w:hAnsiTheme="majorBidi" w:cstheme="majorBidi"/>
          <w:b/>
          <w:color w:val="212121"/>
          <w:sz w:val="22"/>
          <w:szCs w:val="22"/>
          <w:shd w:val="clear" w:color="auto" w:fill="FFFFFF"/>
        </w:rPr>
      </w:pPr>
    </w:p>
    <w:p w14:paraId="0F0CE35A" w14:textId="77777777" w:rsidR="000573D0" w:rsidRPr="00DE089D" w:rsidRDefault="000573D0" w:rsidP="000573D0">
      <w:pPr>
        <w:rPr>
          <w:rFonts w:asciiTheme="majorBidi" w:hAnsiTheme="majorBidi" w:cstheme="majorBidi"/>
          <w:b/>
          <w:color w:val="212121"/>
          <w:sz w:val="22"/>
          <w:szCs w:val="22"/>
          <w:shd w:val="clear" w:color="auto" w:fill="FFFFFF"/>
        </w:rPr>
      </w:pPr>
      <w:r w:rsidRPr="00DE089D">
        <w:rPr>
          <w:rFonts w:asciiTheme="majorBidi" w:hAnsiTheme="majorBidi" w:cstheme="majorBidi"/>
          <w:b/>
          <w:color w:val="212121"/>
          <w:sz w:val="22"/>
          <w:szCs w:val="22"/>
          <w:shd w:val="clear" w:color="auto" w:fill="FFFFFF"/>
        </w:rPr>
        <w:t>By the end of the course, students will be able to:</w:t>
      </w:r>
    </w:p>
    <w:p w14:paraId="5F36BBF9" w14:textId="77777777" w:rsidR="00D6712A" w:rsidRPr="00DE089D" w:rsidRDefault="00D6712A" w:rsidP="000573D0">
      <w:pPr>
        <w:rPr>
          <w:rFonts w:asciiTheme="majorBidi" w:hAnsiTheme="majorBidi" w:cstheme="majorBidi"/>
          <w:b/>
          <w:color w:val="212121"/>
          <w:sz w:val="22"/>
          <w:szCs w:val="22"/>
          <w:shd w:val="clear" w:color="auto" w:fill="FFFFFF"/>
        </w:rPr>
      </w:pPr>
    </w:p>
    <w:p w14:paraId="7171C34D" w14:textId="77777777" w:rsidR="000931A7" w:rsidRPr="000931A7" w:rsidRDefault="000931A7" w:rsidP="000931A7">
      <w:pPr>
        <w:numPr>
          <w:ilvl w:val="0"/>
          <w:numId w:val="21"/>
        </w:numPr>
        <w:rPr>
          <w:rFonts w:asciiTheme="majorBidi" w:hAnsiTheme="majorBidi" w:cstheme="majorBidi"/>
          <w:sz w:val="22"/>
          <w:szCs w:val="22"/>
        </w:rPr>
      </w:pPr>
      <w:r w:rsidRPr="000931A7">
        <w:rPr>
          <w:rFonts w:asciiTheme="majorBidi" w:hAnsiTheme="majorBidi" w:cstheme="majorBidi"/>
          <w:sz w:val="22"/>
          <w:szCs w:val="22"/>
        </w:rPr>
        <w:t xml:space="preserve">Analyze Survival data with time varying </w:t>
      </w:r>
      <w:proofErr w:type="gramStart"/>
      <w:r w:rsidRPr="000931A7">
        <w:rPr>
          <w:rFonts w:asciiTheme="majorBidi" w:hAnsiTheme="majorBidi" w:cstheme="majorBidi"/>
          <w:sz w:val="22"/>
          <w:szCs w:val="22"/>
        </w:rPr>
        <w:t>coefficients</w:t>
      </w:r>
      <w:proofErr w:type="gramEnd"/>
    </w:p>
    <w:p w14:paraId="345E4228" w14:textId="77777777" w:rsidR="000931A7" w:rsidRPr="000931A7" w:rsidRDefault="000931A7" w:rsidP="000931A7">
      <w:pPr>
        <w:numPr>
          <w:ilvl w:val="0"/>
          <w:numId w:val="21"/>
        </w:numPr>
        <w:rPr>
          <w:rFonts w:asciiTheme="majorBidi" w:hAnsiTheme="majorBidi" w:cstheme="majorBidi"/>
          <w:sz w:val="22"/>
          <w:szCs w:val="22"/>
        </w:rPr>
      </w:pPr>
      <w:r w:rsidRPr="000931A7">
        <w:rPr>
          <w:rFonts w:asciiTheme="majorBidi" w:hAnsiTheme="majorBidi" w:cstheme="majorBidi"/>
          <w:sz w:val="22"/>
          <w:szCs w:val="22"/>
        </w:rPr>
        <w:t xml:space="preserve">Analyze competing risks using separate cox models and Fine and Gray </w:t>
      </w:r>
      <w:proofErr w:type="gramStart"/>
      <w:r w:rsidRPr="000931A7">
        <w:rPr>
          <w:rFonts w:asciiTheme="majorBidi" w:hAnsiTheme="majorBidi" w:cstheme="majorBidi"/>
          <w:sz w:val="22"/>
          <w:szCs w:val="22"/>
        </w:rPr>
        <w:t>models</w:t>
      </w:r>
      <w:proofErr w:type="gramEnd"/>
      <w:r w:rsidRPr="000931A7">
        <w:rPr>
          <w:rFonts w:asciiTheme="majorBidi" w:hAnsiTheme="majorBidi" w:cstheme="majorBidi"/>
          <w:sz w:val="22"/>
          <w:szCs w:val="22"/>
        </w:rPr>
        <w:t xml:space="preserve"> </w:t>
      </w:r>
    </w:p>
    <w:p w14:paraId="1F1CC2A3" w14:textId="77777777" w:rsidR="000931A7" w:rsidRPr="000931A7" w:rsidRDefault="000931A7" w:rsidP="000931A7">
      <w:pPr>
        <w:numPr>
          <w:ilvl w:val="0"/>
          <w:numId w:val="21"/>
        </w:numPr>
        <w:rPr>
          <w:rFonts w:asciiTheme="majorBidi" w:hAnsiTheme="majorBidi" w:cstheme="majorBidi"/>
          <w:sz w:val="22"/>
          <w:szCs w:val="22"/>
        </w:rPr>
      </w:pPr>
      <w:r w:rsidRPr="000931A7">
        <w:rPr>
          <w:rFonts w:asciiTheme="majorBidi" w:hAnsiTheme="majorBidi" w:cstheme="majorBidi"/>
          <w:sz w:val="22"/>
          <w:szCs w:val="22"/>
        </w:rPr>
        <w:t>Describe the independence assumption needed in the analysis of competing risks.</w:t>
      </w:r>
    </w:p>
    <w:p w14:paraId="2D63B358" w14:textId="77777777" w:rsidR="000931A7" w:rsidRPr="000931A7" w:rsidRDefault="000931A7" w:rsidP="000931A7">
      <w:pPr>
        <w:numPr>
          <w:ilvl w:val="0"/>
          <w:numId w:val="21"/>
        </w:numPr>
        <w:rPr>
          <w:rFonts w:asciiTheme="majorBidi" w:hAnsiTheme="majorBidi" w:cstheme="majorBidi"/>
          <w:sz w:val="22"/>
          <w:szCs w:val="22"/>
        </w:rPr>
      </w:pPr>
      <w:r w:rsidRPr="000931A7">
        <w:rPr>
          <w:rFonts w:asciiTheme="majorBidi" w:hAnsiTheme="majorBidi" w:cstheme="majorBidi"/>
          <w:sz w:val="22"/>
          <w:szCs w:val="22"/>
        </w:rPr>
        <w:t xml:space="preserve">Explain statistical outputs from competing risk analysis in simple and clear terms. </w:t>
      </w:r>
    </w:p>
    <w:p w14:paraId="64E3FF6C" w14:textId="77777777" w:rsidR="000931A7" w:rsidRPr="000931A7" w:rsidRDefault="000931A7" w:rsidP="000931A7">
      <w:pPr>
        <w:numPr>
          <w:ilvl w:val="0"/>
          <w:numId w:val="21"/>
        </w:numPr>
        <w:rPr>
          <w:rFonts w:asciiTheme="majorBidi" w:hAnsiTheme="majorBidi" w:cstheme="majorBidi"/>
          <w:sz w:val="22"/>
          <w:szCs w:val="22"/>
        </w:rPr>
      </w:pPr>
      <w:r w:rsidRPr="000931A7">
        <w:rPr>
          <w:rFonts w:asciiTheme="majorBidi" w:hAnsiTheme="majorBidi" w:cstheme="majorBidi"/>
          <w:sz w:val="22"/>
          <w:szCs w:val="22"/>
        </w:rPr>
        <w:t>Write R and Stata codes to analyze correlated data and competing risks.</w:t>
      </w:r>
    </w:p>
    <w:p w14:paraId="630AC09F" w14:textId="77777777" w:rsidR="00BF3CFA" w:rsidRPr="00DE089D" w:rsidRDefault="00BF3CFA" w:rsidP="000573D0">
      <w:pPr>
        <w:rPr>
          <w:rFonts w:asciiTheme="majorBidi" w:hAnsiTheme="majorBidi" w:cstheme="majorBidi"/>
          <w:sz w:val="22"/>
          <w:szCs w:val="22"/>
          <w:lang w:val="en-CA"/>
        </w:rPr>
      </w:pPr>
    </w:p>
    <w:p w14:paraId="4D22887B" w14:textId="029BF9A5" w:rsidR="00AA5AA9" w:rsidRPr="00DE089D" w:rsidRDefault="00AA5AA9" w:rsidP="00257C92">
      <w:pPr>
        <w:shd w:val="clear" w:color="auto" w:fill="840132"/>
        <w:rPr>
          <w:rFonts w:asciiTheme="majorBidi" w:hAnsiTheme="majorBidi" w:cstheme="majorBidi"/>
          <w:b/>
          <w:bCs/>
          <w:sz w:val="22"/>
          <w:szCs w:val="22"/>
        </w:rPr>
      </w:pPr>
      <w:r w:rsidRPr="00DE089D">
        <w:rPr>
          <w:rFonts w:asciiTheme="majorBidi" w:hAnsiTheme="majorBidi" w:cstheme="majorBidi"/>
          <w:b/>
          <w:bCs/>
          <w:sz w:val="22"/>
          <w:szCs w:val="22"/>
        </w:rPr>
        <w:t>Council on Education for Public Health (CEPH)</w:t>
      </w:r>
      <w:r w:rsidR="00146C0C" w:rsidRPr="00DE089D">
        <w:rPr>
          <w:rFonts w:asciiTheme="majorBidi" w:hAnsiTheme="majorBidi" w:cstheme="majorBidi"/>
          <w:b/>
          <w:bCs/>
          <w:sz w:val="22"/>
          <w:szCs w:val="22"/>
        </w:rPr>
        <w:t xml:space="preserve"> Core</w:t>
      </w:r>
      <w:r w:rsidR="00885941" w:rsidRPr="00DE089D">
        <w:rPr>
          <w:rFonts w:asciiTheme="majorBidi" w:hAnsiTheme="majorBidi" w:cstheme="majorBidi"/>
          <w:b/>
          <w:bCs/>
          <w:sz w:val="22"/>
          <w:szCs w:val="22"/>
        </w:rPr>
        <w:t xml:space="preserve">/Concentration </w:t>
      </w:r>
      <w:r w:rsidR="00146C0C" w:rsidRPr="00DE089D">
        <w:rPr>
          <w:rFonts w:asciiTheme="majorBidi" w:hAnsiTheme="majorBidi" w:cstheme="majorBidi"/>
          <w:b/>
          <w:bCs/>
          <w:sz w:val="22"/>
          <w:szCs w:val="22"/>
        </w:rPr>
        <w:t>Competencies</w:t>
      </w:r>
      <w:r w:rsidRPr="00DE089D">
        <w:rPr>
          <w:rFonts w:asciiTheme="majorBidi" w:hAnsiTheme="majorBidi" w:cstheme="majorBidi"/>
          <w:b/>
          <w:bCs/>
          <w:sz w:val="22"/>
          <w:szCs w:val="22"/>
        </w:rPr>
        <w:t xml:space="preserve"> </w:t>
      </w:r>
      <w:r w:rsidR="00424982" w:rsidRPr="00DE089D">
        <w:rPr>
          <w:rFonts w:asciiTheme="majorBidi" w:hAnsiTheme="majorBidi" w:cstheme="majorBidi"/>
          <w:b/>
          <w:bCs/>
          <w:sz w:val="22"/>
          <w:szCs w:val="22"/>
        </w:rPr>
        <w:t xml:space="preserve">mapped to </w:t>
      </w:r>
      <w:r w:rsidR="00BF3CFA" w:rsidRPr="00DE089D">
        <w:rPr>
          <w:rFonts w:asciiTheme="majorBidi" w:hAnsiTheme="majorBidi" w:cstheme="majorBidi"/>
          <w:b/>
          <w:bCs/>
          <w:sz w:val="22"/>
          <w:szCs w:val="22"/>
        </w:rPr>
        <w:t>EPHD</w:t>
      </w:r>
      <w:r w:rsidR="00424982" w:rsidRPr="00DE089D">
        <w:rPr>
          <w:rFonts w:asciiTheme="majorBidi" w:hAnsiTheme="majorBidi" w:cstheme="majorBidi"/>
          <w:b/>
          <w:bCs/>
          <w:sz w:val="22"/>
          <w:szCs w:val="22"/>
        </w:rPr>
        <w:t xml:space="preserve"> </w:t>
      </w:r>
      <w:r w:rsidR="00AE1429" w:rsidRPr="00DE089D">
        <w:rPr>
          <w:rFonts w:asciiTheme="majorBidi" w:hAnsiTheme="majorBidi" w:cstheme="majorBidi"/>
          <w:b/>
          <w:bCs/>
          <w:sz w:val="22"/>
          <w:szCs w:val="22"/>
        </w:rPr>
        <w:t>31</w:t>
      </w:r>
      <w:r w:rsidR="00FA4BBD">
        <w:rPr>
          <w:rFonts w:asciiTheme="majorBidi" w:hAnsiTheme="majorBidi" w:cstheme="majorBidi"/>
          <w:b/>
          <w:bCs/>
          <w:sz w:val="22"/>
          <w:szCs w:val="22"/>
        </w:rPr>
        <w:t>9</w:t>
      </w:r>
      <w:r w:rsidRPr="00DE089D">
        <w:rPr>
          <w:rFonts w:asciiTheme="majorBidi" w:hAnsiTheme="majorBidi" w:cstheme="majorBidi"/>
          <w:b/>
          <w:bCs/>
          <w:sz w:val="22"/>
          <w:szCs w:val="22"/>
        </w:rPr>
        <w:t xml:space="preserve"> </w:t>
      </w:r>
    </w:p>
    <w:p w14:paraId="40DAAAAE" w14:textId="77777777" w:rsidR="000573D0" w:rsidRPr="00DE089D" w:rsidRDefault="000573D0" w:rsidP="000573D0">
      <w:pPr>
        <w:rPr>
          <w:rFonts w:asciiTheme="majorBidi" w:hAnsiTheme="majorBidi" w:cstheme="majorBidi"/>
          <w:b/>
          <w:sz w:val="22"/>
          <w:szCs w:val="22"/>
        </w:rPr>
      </w:pPr>
    </w:p>
    <w:p w14:paraId="3B22133C" w14:textId="77777777" w:rsidR="00122250" w:rsidRPr="00122250" w:rsidRDefault="00122250" w:rsidP="00122250">
      <w:pPr>
        <w:pStyle w:val="ListParagraph"/>
        <w:numPr>
          <w:ilvl w:val="0"/>
          <w:numId w:val="24"/>
        </w:numPr>
        <w:spacing w:after="160" w:line="259" w:lineRule="auto"/>
        <w:rPr>
          <w:rFonts w:asciiTheme="majorBidi" w:hAnsiTheme="majorBidi" w:cstheme="majorBidi"/>
          <w:color w:val="000000"/>
          <w:sz w:val="22"/>
          <w:szCs w:val="22"/>
          <w:lang w:val="en-US"/>
        </w:rPr>
      </w:pPr>
      <w:r w:rsidRPr="00122250">
        <w:rPr>
          <w:rFonts w:asciiTheme="majorBidi" w:hAnsiTheme="majorBidi" w:cstheme="majorBidi"/>
          <w:color w:val="000000"/>
          <w:sz w:val="22"/>
          <w:szCs w:val="22"/>
          <w:lang w:val="en-US"/>
        </w:rPr>
        <w:t xml:space="preserve">Perform advanced statistical analysis on data from different epidemiological </w:t>
      </w:r>
      <w:proofErr w:type="gramStart"/>
      <w:r w:rsidRPr="00122250">
        <w:rPr>
          <w:rFonts w:asciiTheme="majorBidi" w:hAnsiTheme="majorBidi" w:cstheme="majorBidi"/>
          <w:color w:val="000000"/>
          <w:sz w:val="22"/>
          <w:szCs w:val="22"/>
          <w:lang w:val="en-US"/>
        </w:rPr>
        <w:t>studies</w:t>
      </w:r>
      <w:proofErr w:type="gramEnd"/>
    </w:p>
    <w:p w14:paraId="2548B160" w14:textId="77777777" w:rsidR="00122250" w:rsidRPr="00122250" w:rsidRDefault="00122250" w:rsidP="00122250">
      <w:pPr>
        <w:pStyle w:val="ListParagraph"/>
        <w:numPr>
          <w:ilvl w:val="0"/>
          <w:numId w:val="24"/>
        </w:numPr>
        <w:spacing w:after="160" w:line="259" w:lineRule="auto"/>
        <w:rPr>
          <w:rFonts w:asciiTheme="majorBidi" w:hAnsiTheme="majorBidi" w:cstheme="majorBidi"/>
          <w:color w:val="000000"/>
          <w:sz w:val="22"/>
          <w:szCs w:val="22"/>
          <w:lang w:val="en-US"/>
        </w:rPr>
      </w:pPr>
      <w:r w:rsidRPr="00122250">
        <w:rPr>
          <w:rFonts w:asciiTheme="majorBidi" w:hAnsiTheme="majorBidi" w:cstheme="majorBidi"/>
          <w:color w:val="000000"/>
          <w:sz w:val="22"/>
          <w:szCs w:val="22"/>
          <w:lang w:val="en-US"/>
        </w:rPr>
        <w:t xml:space="preserve">Identify and conduct the appropriate data analysis methods using a computerized software </w:t>
      </w:r>
      <w:proofErr w:type="gramStart"/>
      <w:r w:rsidRPr="00122250">
        <w:rPr>
          <w:rFonts w:asciiTheme="majorBidi" w:hAnsiTheme="majorBidi" w:cstheme="majorBidi"/>
          <w:color w:val="000000"/>
          <w:sz w:val="22"/>
          <w:szCs w:val="22"/>
          <w:lang w:val="en-US"/>
        </w:rPr>
        <w:t>program</w:t>
      </w:r>
      <w:proofErr w:type="gramEnd"/>
    </w:p>
    <w:p w14:paraId="70C97BC6" w14:textId="77777777" w:rsidR="00122250" w:rsidRPr="00122250" w:rsidRDefault="00122250" w:rsidP="00122250">
      <w:pPr>
        <w:pStyle w:val="ListParagraph"/>
        <w:numPr>
          <w:ilvl w:val="0"/>
          <w:numId w:val="24"/>
        </w:numPr>
        <w:spacing w:after="160" w:line="259" w:lineRule="auto"/>
        <w:rPr>
          <w:rFonts w:asciiTheme="majorBidi" w:hAnsiTheme="majorBidi" w:cstheme="majorBidi"/>
          <w:color w:val="000000"/>
          <w:sz w:val="22"/>
          <w:szCs w:val="22"/>
          <w:lang w:val="en-US"/>
        </w:rPr>
      </w:pPr>
      <w:r w:rsidRPr="00122250">
        <w:rPr>
          <w:rFonts w:asciiTheme="majorBidi" w:hAnsiTheme="majorBidi" w:cstheme="majorBidi"/>
          <w:color w:val="000000"/>
          <w:sz w:val="22"/>
          <w:szCs w:val="22"/>
          <w:lang w:val="en-US"/>
        </w:rPr>
        <w:t xml:space="preserve">Demonstrate ability to critically assess the results of their own or others’ epidemiological </w:t>
      </w:r>
      <w:proofErr w:type="gramStart"/>
      <w:r w:rsidRPr="00122250">
        <w:rPr>
          <w:rFonts w:asciiTheme="majorBidi" w:hAnsiTheme="majorBidi" w:cstheme="majorBidi"/>
          <w:color w:val="000000"/>
          <w:sz w:val="22"/>
          <w:szCs w:val="22"/>
          <w:lang w:val="en-US"/>
        </w:rPr>
        <w:t>studies</w:t>
      </w:r>
      <w:proofErr w:type="gramEnd"/>
    </w:p>
    <w:p w14:paraId="18040DEA" w14:textId="6E967C95" w:rsidR="00086C43" w:rsidRPr="00DE089D" w:rsidRDefault="00086C43" w:rsidP="00086C43">
      <w:pPr>
        <w:pStyle w:val="ListParagraph"/>
        <w:spacing w:after="160" w:line="259" w:lineRule="auto"/>
        <w:jc w:val="both"/>
        <w:rPr>
          <w:rFonts w:asciiTheme="majorBidi" w:hAnsiTheme="majorBidi" w:cstheme="majorBidi"/>
          <w:b/>
          <w:bCs/>
          <w:sz w:val="22"/>
          <w:szCs w:val="22"/>
        </w:rPr>
      </w:pPr>
    </w:p>
    <w:p w14:paraId="5E871D13" w14:textId="759B323F" w:rsidR="006B6864" w:rsidRPr="00DE089D" w:rsidRDefault="00826D2F" w:rsidP="008F0390">
      <w:pPr>
        <w:shd w:val="clear" w:color="auto" w:fill="840132"/>
        <w:rPr>
          <w:rFonts w:asciiTheme="majorBidi" w:hAnsiTheme="majorBidi" w:cstheme="majorBidi"/>
          <w:b/>
          <w:bCs/>
          <w:sz w:val="22"/>
          <w:szCs w:val="22"/>
        </w:rPr>
      </w:pPr>
      <w:r w:rsidRPr="00DE089D">
        <w:rPr>
          <w:rFonts w:asciiTheme="majorBidi" w:hAnsiTheme="majorBidi" w:cstheme="majorBidi"/>
          <w:b/>
          <w:bCs/>
          <w:sz w:val="22"/>
          <w:szCs w:val="22"/>
        </w:rPr>
        <w:t>Essential Skills</w:t>
      </w:r>
    </w:p>
    <w:p w14:paraId="7C51FAAC" w14:textId="77777777" w:rsidR="008F0390" w:rsidRPr="00DE089D" w:rsidRDefault="008F0390" w:rsidP="008F0390">
      <w:pPr>
        <w:rPr>
          <w:rFonts w:asciiTheme="majorBidi" w:hAnsiTheme="majorBidi" w:cstheme="majorBidi"/>
          <w:b/>
          <w:bCs/>
          <w:sz w:val="22"/>
          <w:szCs w:val="22"/>
        </w:rPr>
      </w:pPr>
    </w:p>
    <w:p w14:paraId="089E0DAC" w14:textId="05EA03F9" w:rsidR="00826D2F" w:rsidRPr="00DE089D" w:rsidRDefault="003E46AE" w:rsidP="003E46AE">
      <w:pPr>
        <w:pStyle w:val="ListParagraph"/>
        <w:numPr>
          <w:ilvl w:val="0"/>
          <w:numId w:val="20"/>
        </w:numPr>
        <w:spacing w:after="160" w:line="259" w:lineRule="auto"/>
        <w:jc w:val="both"/>
        <w:rPr>
          <w:rFonts w:asciiTheme="majorBidi" w:hAnsiTheme="majorBidi" w:cstheme="majorBidi"/>
          <w:b/>
          <w:bCs/>
          <w:sz w:val="22"/>
          <w:szCs w:val="22"/>
        </w:rPr>
      </w:pPr>
      <w:r w:rsidRPr="00DE089D">
        <w:rPr>
          <w:rFonts w:asciiTheme="majorBidi" w:hAnsiTheme="majorBidi" w:cstheme="majorBidi"/>
          <w:b/>
          <w:bCs/>
          <w:sz w:val="22"/>
          <w:szCs w:val="22"/>
        </w:rPr>
        <w:lastRenderedPageBreak/>
        <w:t>Essential Skill 1:</w:t>
      </w:r>
      <w:r w:rsidR="00122250">
        <w:rPr>
          <w:rFonts w:asciiTheme="majorBidi" w:hAnsiTheme="majorBidi" w:cstheme="majorBidi"/>
          <w:b/>
          <w:bCs/>
          <w:sz w:val="22"/>
          <w:szCs w:val="22"/>
        </w:rPr>
        <w:t xml:space="preserve"> Advanced data analysis </w:t>
      </w:r>
    </w:p>
    <w:p w14:paraId="2AEAAE55" w14:textId="611126FA" w:rsidR="00086C43" w:rsidRPr="00DE089D" w:rsidRDefault="003E46AE" w:rsidP="008F0390">
      <w:pPr>
        <w:pStyle w:val="ListParagraph"/>
        <w:numPr>
          <w:ilvl w:val="0"/>
          <w:numId w:val="20"/>
        </w:numPr>
        <w:spacing w:after="160" w:line="259" w:lineRule="auto"/>
        <w:jc w:val="both"/>
        <w:rPr>
          <w:rFonts w:asciiTheme="majorBidi" w:hAnsiTheme="majorBidi" w:cstheme="majorBidi"/>
          <w:b/>
          <w:bCs/>
          <w:sz w:val="22"/>
          <w:szCs w:val="22"/>
        </w:rPr>
      </w:pPr>
      <w:r w:rsidRPr="00DE089D">
        <w:rPr>
          <w:rFonts w:asciiTheme="majorBidi" w:hAnsiTheme="majorBidi" w:cstheme="majorBidi"/>
          <w:b/>
          <w:bCs/>
          <w:sz w:val="22"/>
          <w:szCs w:val="22"/>
        </w:rPr>
        <w:t xml:space="preserve">Essential Skill 2: </w:t>
      </w:r>
      <w:r w:rsidR="00564CEB">
        <w:rPr>
          <w:rFonts w:asciiTheme="majorBidi" w:hAnsiTheme="majorBidi" w:cstheme="majorBidi"/>
          <w:b/>
          <w:bCs/>
          <w:sz w:val="22"/>
          <w:szCs w:val="22"/>
        </w:rPr>
        <w:t>Advanced use of statistical programming languages.</w:t>
      </w:r>
    </w:p>
    <w:p w14:paraId="58BE0C07" w14:textId="45F5B3CC" w:rsidR="008F0390" w:rsidRPr="00DE089D" w:rsidRDefault="006B6864" w:rsidP="0058343C">
      <w:pPr>
        <w:spacing w:after="160" w:line="259" w:lineRule="auto"/>
        <w:jc w:val="both"/>
        <w:rPr>
          <w:rFonts w:asciiTheme="majorBidi" w:hAnsiTheme="majorBidi" w:cstheme="majorBidi"/>
          <w:b/>
          <w:bCs/>
          <w:sz w:val="22"/>
          <w:szCs w:val="22"/>
        </w:rPr>
      </w:pPr>
      <w:r w:rsidRPr="00DE089D">
        <w:rPr>
          <w:rFonts w:asciiTheme="majorBidi" w:hAnsiTheme="majorBidi" w:cstheme="majorBidi"/>
          <w:b/>
          <w:bCs/>
          <w:sz w:val="22"/>
          <w:szCs w:val="22"/>
        </w:rPr>
        <w:t xml:space="preserve">Link to </w:t>
      </w:r>
      <w:hyperlink r:id="rId11" w:history="1">
        <w:r w:rsidRPr="00004994">
          <w:rPr>
            <w:rStyle w:val="Hyperlink"/>
            <w:rFonts w:asciiTheme="majorBidi" w:hAnsiTheme="majorBidi" w:cstheme="majorBidi"/>
            <w:b/>
            <w:bCs/>
            <w:sz w:val="22"/>
            <w:szCs w:val="22"/>
          </w:rPr>
          <w:t>PHEO Faculty Portal</w:t>
        </w:r>
      </w:hyperlink>
    </w:p>
    <w:p w14:paraId="5924B2BC" w14:textId="1F684DB4" w:rsidR="00F61639" w:rsidRPr="00DE089D" w:rsidRDefault="00263281" w:rsidP="00257C92">
      <w:pPr>
        <w:shd w:val="clear" w:color="auto" w:fill="840132"/>
        <w:rPr>
          <w:rFonts w:asciiTheme="majorBidi" w:hAnsiTheme="majorBidi" w:cstheme="majorBidi"/>
          <w:b/>
          <w:bCs/>
          <w:sz w:val="22"/>
          <w:szCs w:val="22"/>
        </w:rPr>
      </w:pPr>
      <w:r w:rsidRPr="00DE089D">
        <w:rPr>
          <w:rFonts w:asciiTheme="majorBidi" w:hAnsiTheme="majorBidi" w:cstheme="majorBidi"/>
          <w:b/>
          <w:bCs/>
          <w:sz w:val="22"/>
          <w:szCs w:val="22"/>
        </w:rPr>
        <w:t xml:space="preserve">Course Learning Objectives mapped to </w:t>
      </w:r>
      <w:r w:rsidR="00CE06E3" w:rsidRPr="00DE089D">
        <w:rPr>
          <w:rFonts w:asciiTheme="majorBidi" w:hAnsiTheme="majorBidi" w:cstheme="majorBidi"/>
          <w:b/>
          <w:bCs/>
          <w:sz w:val="22"/>
          <w:szCs w:val="22"/>
        </w:rPr>
        <w:t>CEPH competencies</w:t>
      </w:r>
    </w:p>
    <w:p w14:paraId="31B3C8A2" w14:textId="4132E35D" w:rsidR="00F61639" w:rsidRPr="00DE089D" w:rsidRDefault="006101CE" w:rsidP="006101CE">
      <w:pPr>
        <w:spacing w:after="160" w:line="259" w:lineRule="auto"/>
        <w:jc w:val="both"/>
        <w:rPr>
          <w:rFonts w:asciiTheme="majorBidi" w:hAnsiTheme="majorBidi" w:cstheme="majorBidi"/>
          <w:b/>
          <w:bCs/>
          <w:sz w:val="22"/>
          <w:szCs w:val="22"/>
        </w:rPr>
      </w:pPr>
      <w:r w:rsidRPr="00DE089D">
        <w:rPr>
          <w:rFonts w:asciiTheme="majorBidi" w:hAnsiTheme="majorBidi" w:cstheme="majorBidi"/>
          <w:b/>
          <w:bCs/>
          <w:sz w:val="22"/>
          <w:szCs w:val="22"/>
          <w:u w:val="single"/>
        </w:rPr>
        <w:t>Table 1</w:t>
      </w:r>
      <w:r w:rsidRPr="00DE089D">
        <w:rPr>
          <w:rFonts w:asciiTheme="majorBidi" w:hAnsiTheme="majorBidi" w:cstheme="majorBidi"/>
          <w:b/>
          <w:bCs/>
          <w:sz w:val="22"/>
          <w:szCs w:val="22"/>
        </w:rPr>
        <w:t>. Mapping of course LO to CEPH competencies</w:t>
      </w:r>
    </w:p>
    <w:tbl>
      <w:tblPr>
        <w:tblStyle w:val="TableGrid"/>
        <w:tblW w:w="7676" w:type="dxa"/>
        <w:jc w:val="right"/>
        <w:tblLook w:val="04A0" w:firstRow="1" w:lastRow="0" w:firstColumn="1" w:lastColumn="0" w:noHBand="0" w:noVBand="1"/>
      </w:tblPr>
      <w:tblGrid>
        <w:gridCol w:w="4672"/>
        <w:gridCol w:w="638"/>
        <w:gridCol w:w="544"/>
        <w:gridCol w:w="613"/>
        <w:gridCol w:w="553"/>
        <w:gridCol w:w="656"/>
      </w:tblGrid>
      <w:tr w:rsidR="00564CEB" w:rsidRPr="00DE089D" w14:paraId="6FC7AB1D" w14:textId="37551FC3" w:rsidTr="00564CEB">
        <w:trPr>
          <w:cantSplit/>
          <w:trHeight w:val="660"/>
          <w:jc w:val="right"/>
        </w:trPr>
        <w:tc>
          <w:tcPr>
            <w:tcW w:w="4762" w:type="dxa"/>
          </w:tcPr>
          <w:p w14:paraId="59F3DDB6" w14:textId="77777777" w:rsidR="00564CEB" w:rsidRPr="00DE089D" w:rsidRDefault="00564CEB" w:rsidP="00086C43">
            <w:pPr>
              <w:pStyle w:val="ListParagraph"/>
              <w:spacing w:after="160" w:line="259" w:lineRule="auto"/>
              <w:ind w:left="0"/>
              <w:jc w:val="both"/>
              <w:rPr>
                <w:rFonts w:asciiTheme="majorBidi" w:hAnsiTheme="majorBidi" w:cstheme="majorBidi"/>
                <w:sz w:val="22"/>
                <w:szCs w:val="22"/>
              </w:rPr>
            </w:pPr>
          </w:p>
        </w:tc>
        <w:tc>
          <w:tcPr>
            <w:tcW w:w="642" w:type="dxa"/>
            <w:textDirection w:val="tbRl"/>
            <w:vAlign w:val="center"/>
          </w:tcPr>
          <w:p w14:paraId="7B8D78C3" w14:textId="75EBBCA0" w:rsidR="00564CEB" w:rsidRPr="00DE089D" w:rsidRDefault="00564CEB" w:rsidP="00086C43">
            <w:pPr>
              <w:pStyle w:val="ListParagraph"/>
              <w:spacing w:after="160" w:line="259" w:lineRule="auto"/>
              <w:ind w:left="113" w:right="113"/>
              <w:jc w:val="center"/>
              <w:rPr>
                <w:rFonts w:asciiTheme="majorBidi" w:hAnsiTheme="majorBidi" w:cstheme="majorBidi"/>
                <w:b/>
                <w:bCs/>
                <w:sz w:val="22"/>
                <w:szCs w:val="22"/>
              </w:rPr>
            </w:pPr>
            <w:r w:rsidRPr="00DE089D">
              <w:rPr>
                <w:rFonts w:asciiTheme="majorBidi" w:hAnsiTheme="majorBidi" w:cstheme="majorBidi"/>
                <w:b/>
                <w:bCs/>
                <w:sz w:val="22"/>
                <w:szCs w:val="22"/>
              </w:rPr>
              <w:t>LO1</w:t>
            </w:r>
          </w:p>
        </w:tc>
        <w:tc>
          <w:tcPr>
            <w:tcW w:w="545" w:type="dxa"/>
            <w:textDirection w:val="tbRl"/>
            <w:vAlign w:val="center"/>
          </w:tcPr>
          <w:p w14:paraId="7D5ED562" w14:textId="499B8FDC" w:rsidR="00564CEB" w:rsidRPr="00DE089D" w:rsidRDefault="00564CEB" w:rsidP="00086C43">
            <w:pPr>
              <w:pStyle w:val="ListParagraph"/>
              <w:spacing w:after="160" w:line="259" w:lineRule="auto"/>
              <w:ind w:left="113" w:right="113"/>
              <w:jc w:val="center"/>
              <w:rPr>
                <w:rFonts w:asciiTheme="majorBidi" w:hAnsiTheme="majorBidi" w:cstheme="majorBidi"/>
                <w:b/>
                <w:bCs/>
                <w:sz w:val="22"/>
                <w:szCs w:val="22"/>
              </w:rPr>
            </w:pPr>
            <w:r w:rsidRPr="00DE089D">
              <w:rPr>
                <w:rFonts w:asciiTheme="majorBidi" w:hAnsiTheme="majorBidi" w:cstheme="majorBidi"/>
                <w:b/>
                <w:bCs/>
                <w:sz w:val="22"/>
                <w:szCs w:val="22"/>
              </w:rPr>
              <w:t>LO2</w:t>
            </w:r>
          </w:p>
        </w:tc>
        <w:tc>
          <w:tcPr>
            <w:tcW w:w="617" w:type="dxa"/>
            <w:textDirection w:val="tbRl"/>
            <w:vAlign w:val="center"/>
          </w:tcPr>
          <w:p w14:paraId="3A2D1D3E" w14:textId="6BEF7699" w:rsidR="00564CEB" w:rsidRPr="00DE089D" w:rsidRDefault="00564CEB" w:rsidP="00086C43">
            <w:pPr>
              <w:pStyle w:val="ListParagraph"/>
              <w:spacing w:after="160" w:line="259" w:lineRule="auto"/>
              <w:ind w:left="113" w:right="113"/>
              <w:jc w:val="center"/>
              <w:rPr>
                <w:rFonts w:asciiTheme="majorBidi" w:hAnsiTheme="majorBidi" w:cstheme="majorBidi"/>
                <w:b/>
                <w:bCs/>
                <w:sz w:val="22"/>
                <w:szCs w:val="22"/>
              </w:rPr>
            </w:pPr>
            <w:r w:rsidRPr="00DE089D">
              <w:rPr>
                <w:rFonts w:asciiTheme="majorBidi" w:hAnsiTheme="majorBidi" w:cstheme="majorBidi"/>
                <w:b/>
                <w:bCs/>
                <w:sz w:val="22"/>
                <w:szCs w:val="22"/>
              </w:rPr>
              <w:t>LO3</w:t>
            </w:r>
          </w:p>
        </w:tc>
        <w:tc>
          <w:tcPr>
            <w:tcW w:w="555" w:type="dxa"/>
            <w:textDirection w:val="tbRl"/>
            <w:vAlign w:val="center"/>
          </w:tcPr>
          <w:p w14:paraId="623D3785" w14:textId="7A0DDFEB" w:rsidR="00564CEB" w:rsidRPr="00DE089D" w:rsidRDefault="00564CEB" w:rsidP="00086C43">
            <w:pPr>
              <w:pStyle w:val="ListParagraph"/>
              <w:spacing w:after="160" w:line="259" w:lineRule="auto"/>
              <w:ind w:left="113" w:right="113"/>
              <w:jc w:val="center"/>
              <w:rPr>
                <w:rFonts w:asciiTheme="majorBidi" w:hAnsiTheme="majorBidi" w:cstheme="majorBidi"/>
                <w:b/>
                <w:bCs/>
                <w:sz w:val="22"/>
                <w:szCs w:val="22"/>
              </w:rPr>
            </w:pPr>
            <w:r w:rsidRPr="00DE089D">
              <w:rPr>
                <w:rFonts w:asciiTheme="majorBidi" w:hAnsiTheme="majorBidi" w:cstheme="majorBidi"/>
                <w:b/>
                <w:bCs/>
                <w:sz w:val="22"/>
                <w:szCs w:val="22"/>
              </w:rPr>
              <w:t>LO4</w:t>
            </w:r>
          </w:p>
        </w:tc>
        <w:tc>
          <w:tcPr>
            <w:tcW w:w="555" w:type="dxa"/>
            <w:textDirection w:val="tbRl"/>
            <w:vAlign w:val="center"/>
          </w:tcPr>
          <w:p w14:paraId="6187C3D4" w14:textId="175DAAE5" w:rsidR="00564CEB" w:rsidRPr="00DE089D" w:rsidRDefault="00564CEB" w:rsidP="00086C43">
            <w:pPr>
              <w:pStyle w:val="ListParagraph"/>
              <w:spacing w:after="160" w:line="259" w:lineRule="auto"/>
              <w:ind w:left="113" w:right="113"/>
              <w:jc w:val="center"/>
              <w:rPr>
                <w:rFonts w:asciiTheme="majorBidi" w:hAnsiTheme="majorBidi" w:cstheme="majorBidi"/>
                <w:b/>
                <w:bCs/>
                <w:sz w:val="22"/>
                <w:szCs w:val="22"/>
              </w:rPr>
            </w:pPr>
            <w:r w:rsidRPr="00DE089D">
              <w:rPr>
                <w:rFonts w:asciiTheme="majorBidi" w:hAnsiTheme="majorBidi" w:cstheme="majorBidi"/>
                <w:b/>
                <w:bCs/>
                <w:sz w:val="22"/>
                <w:szCs w:val="22"/>
              </w:rPr>
              <w:t>LO5</w:t>
            </w:r>
          </w:p>
        </w:tc>
      </w:tr>
      <w:tr w:rsidR="00564CEB" w:rsidRPr="00DE089D" w14:paraId="72C1E8E8" w14:textId="3AE08223" w:rsidTr="00564CEB">
        <w:trPr>
          <w:trHeight w:val="286"/>
          <w:jc w:val="right"/>
        </w:trPr>
        <w:tc>
          <w:tcPr>
            <w:tcW w:w="4762" w:type="dxa"/>
          </w:tcPr>
          <w:p w14:paraId="0127E4D6" w14:textId="77777777" w:rsidR="003D7E13" w:rsidRPr="003D7E13" w:rsidRDefault="003D7E13" w:rsidP="003D7E13">
            <w:pPr>
              <w:jc w:val="both"/>
              <w:rPr>
                <w:rFonts w:asciiTheme="majorBidi" w:hAnsiTheme="majorBidi" w:cstheme="majorBidi"/>
                <w:b/>
                <w:bCs/>
                <w:color w:val="000000"/>
                <w:sz w:val="22"/>
                <w:szCs w:val="22"/>
              </w:rPr>
            </w:pPr>
            <w:r w:rsidRPr="003D7E13">
              <w:rPr>
                <w:rFonts w:asciiTheme="majorBidi" w:hAnsiTheme="majorBidi" w:cstheme="majorBidi"/>
                <w:b/>
                <w:bCs/>
                <w:color w:val="000000"/>
                <w:sz w:val="22"/>
                <w:szCs w:val="22"/>
              </w:rPr>
              <w:t xml:space="preserve">Perform advanced statistical analysis on data from different epidemiological </w:t>
            </w:r>
            <w:proofErr w:type="gramStart"/>
            <w:r w:rsidRPr="003D7E13">
              <w:rPr>
                <w:rFonts w:asciiTheme="majorBidi" w:hAnsiTheme="majorBidi" w:cstheme="majorBidi"/>
                <w:b/>
                <w:bCs/>
                <w:color w:val="000000"/>
                <w:sz w:val="22"/>
                <w:szCs w:val="22"/>
              </w:rPr>
              <w:t>studies</w:t>
            </w:r>
            <w:proofErr w:type="gramEnd"/>
          </w:p>
          <w:p w14:paraId="59FC5E56" w14:textId="73117E51" w:rsidR="00564CEB" w:rsidRPr="00DE089D" w:rsidRDefault="00564CEB" w:rsidP="00086C43">
            <w:pPr>
              <w:pStyle w:val="ListParagraph"/>
              <w:spacing w:after="160" w:line="259" w:lineRule="auto"/>
              <w:ind w:left="0"/>
              <w:jc w:val="both"/>
              <w:rPr>
                <w:rFonts w:asciiTheme="majorBidi" w:hAnsiTheme="majorBidi" w:cstheme="majorBidi"/>
                <w:sz w:val="22"/>
                <w:szCs w:val="22"/>
              </w:rPr>
            </w:pPr>
          </w:p>
        </w:tc>
        <w:tc>
          <w:tcPr>
            <w:tcW w:w="642" w:type="dxa"/>
            <w:vAlign w:val="center"/>
          </w:tcPr>
          <w:p w14:paraId="41BBEB2C" w14:textId="5319CF42" w:rsidR="00564CEB" w:rsidRPr="00DE089D" w:rsidRDefault="00564CEB" w:rsidP="008460DC">
            <w:pPr>
              <w:pStyle w:val="ListParagraph"/>
              <w:spacing w:after="160" w:line="259" w:lineRule="auto"/>
              <w:ind w:left="0"/>
              <w:jc w:val="center"/>
              <w:rPr>
                <w:rFonts w:asciiTheme="majorBidi" w:hAnsiTheme="majorBidi" w:cstheme="majorBidi"/>
                <w:sz w:val="22"/>
                <w:szCs w:val="22"/>
              </w:rPr>
            </w:pPr>
            <w:r w:rsidRPr="00DE089D">
              <w:rPr>
                <w:rFonts w:asciiTheme="majorBidi" w:hAnsiTheme="majorBidi" w:cstheme="majorBidi"/>
                <w:sz w:val="22"/>
                <w:szCs w:val="22"/>
              </w:rPr>
              <w:t>X</w:t>
            </w:r>
          </w:p>
        </w:tc>
        <w:tc>
          <w:tcPr>
            <w:tcW w:w="545" w:type="dxa"/>
            <w:vAlign w:val="center"/>
          </w:tcPr>
          <w:p w14:paraId="6139E055" w14:textId="54A5852C" w:rsidR="00564CEB" w:rsidRPr="00DE089D" w:rsidRDefault="00564CEB" w:rsidP="008460DC">
            <w:pPr>
              <w:pStyle w:val="ListParagraph"/>
              <w:spacing w:after="160" w:line="259" w:lineRule="auto"/>
              <w:ind w:left="0"/>
              <w:jc w:val="center"/>
              <w:rPr>
                <w:rFonts w:asciiTheme="majorBidi" w:hAnsiTheme="majorBidi" w:cstheme="majorBidi"/>
                <w:sz w:val="22"/>
                <w:szCs w:val="22"/>
              </w:rPr>
            </w:pPr>
            <w:r w:rsidRPr="00DE089D">
              <w:rPr>
                <w:rFonts w:asciiTheme="majorBidi" w:hAnsiTheme="majorBidi" w:cstheme="majorBidi"/>
                <w:sz w:val="22"/>
                <w:szCs w:val="22"/>
              </w:rPr>
              <w:t>X</w:t>
            </w:r>
          </w:p>
        </w:tc>
        <w:tc>
          <w:tcPr>
            <w:tcW w:w="617" w:type="dxa"/>
            <w:vAlign w:val="center"/>
          </w:tcPr>
          <w:p w14:paraId="0460058F" w14:textId="5738B0AD" w:rsidR="00564CEB" w:rsidRPr="00DE089D" w:rsidRDefault="00FA438D" w:rsidP="008460DC">
            <w:pPr>
              <w:pStyle w:val="ListParagraph"/>
              <w:spacing w:after="160" w:line="259" w:lineRule="auto"/>
              <w:ind w:left="0"/>
              <w:jc w:val="center"/>
              <w:rPr>
                <w:rFonts w:asciiTheme="majorBidi" w:hAnsiTheme="majorBidi" w:cstheme="majorBidi"/>
                <w:sz w:val="22"/>
                <w:szCs w:val="22"/>
              </w:rPr>
            </w:pPr>
            <w:r>
              <w:rPr>
                <w:rFonts w:asciiTheme="majorBidi" w:hAnsiTheme="majorBidi" w:cstheme="majorBidi"/>
                <w:sz w:val="22"/>
                <w:szCs w:val="22"/>
              </w:rPr>
              <w:t>X</w:t>
            </w:r>
          </w:p>
        </w:tc>
        <w:tc>
          <w:tcPr>
            <w:tcW w:w="555" w:type="dxa"/>
            <w:vAlign w:val="center"/>
          </w:tcPr>
          <w:p w14:paraId="34255B32" w14:textId="69AAB318" w:rsidR="00564CEB" w:rsidRPr="00DE089D" w:rsidRDefault="00564CEB" w:rsidP="008460DC">
            <w:pPr>
              <w:pStyle w:val="ListParagraph"/>
              <w:spacing w:after="160" w:line="259" w:lineRule="auto"/>
              <w:ind w:left="0"/>
              <w:jc w:val="center"/>
              <w:rPr>
                <w:rFonts w:asciiTheme="majorBidi" w:hAnsiTheme="majorBidi" w:cstheme="majorBidi"/>
                <w:sz w:val="22"/>
                <w:szCs w:val="22"/>
              </w:rPr>
            </w:pPr>
          </w:p>
        </w:tc>
        <w:tc>
          <w:tcPr>
            <w:tcW w:w="555" w:type="dxa"/>
            <w:vAlign w:val="center"/>
          </w:tcPr>
          <w:p w14:paraId="1828588B" w14:textId="77777777" w:rsidR="00564CEB" w:rsidRPr="00DE089D" w:rsidRDefault="00564CEB" w:rsidP="008460DC">
            <w:pPr>
              <w:pStyle w:val="ListParagraph"/>
              <w:spacing w:after="160" w:line="259" w:lineRule="auto"/>
              <w:ind w:left="0"/>
              <w:jc w:val="center"/>
              <w:rPr>
                <w:rFonts w:asciiTheme="majorBidi" w:hAnsiTheme="majorBidi" w:cstheme="majorBidi"/>
                <w:sz w:val="22"/>
                <w:szCs w:val="22"/>
              </w:rPr>
            </w:pPr>
          </w:p>
        </w:tc>
      </w:tr>
      <w:tr w:rsidR="00564CEB" w:rsidRPr="00DE089D" w14:paraId="149E4EBE" w14:textId="53E7ACD5" w:rsidTr="00564CEB">
        <w:trPr>
          <w:trHeight w:val="286"/>
          <w:jc w:val="right"/>
        </w:trPr>
        <w:tc>
          <w:tcPr>
            <w:tcW w:w="4762" w:type="dxa"/>
          </w:tcPr>
          <w:p w14:paraId="7E51A16D" w14:textId="77777777" w:rsidR="003D7E13" w:rsidRPr="003D7E13" w:rsidRDefault="003D7E13" w:rsidP="003D7E13">
            <w:pPr>
              <w:rPr>
                <w:rFonts w:asciiTheme="majorBidi" w:hAnsiTheme="majorBidi" w:cstheme="majorBidi"/>
                <w:b/>
                <w:bCs/>
                <w:color w:val="000000"/>
                <w:sz w:val="22"/>
                <w:szCs w:val="22"/>
              </w:rPr>
            </w:pPr>
            <w:r w:rsidRPr="003D7E13">
              <w:rPr>
                <w:rFonts w:asciiTheme="majorBidi" w:hAnsiTheme="majorBidi" w:cstheme="majorBidi"/>
                <w:b/>
                <w:bCs/>
                <w:color w:val="000000"/>
                <w:sz w:val="22"/>
                <w:szCs w:val="22"/>
              </w:rPr>
              <w:t xml:space="preserve">Identify and conduct the appropriate data analysis methods using a computerized software </w:t>
            </w:r>
            <w:proofErr w:type="gramStart"/>
            <w:r w:rsidRPr="003D7E13">
              <w:rPr>
                <w:rFonts w:asciiTheme="majorBidi" w:hAnsiTheme="majorBidi" w:cstheme="majorBidi"/>
                <w:b/>
                <w:bCs/>
                <w:color w:val="000000"/>
                <w:sz w:val="22"/>
                <w:szCs w:val="22"/>
              </w:rPr>
              <w:t>program</w:t>
            </w:r>
            <w:proofErr w:type="gramEnd"/>
          </w:p>
          <w:p w14:paraId="141101B2" w14:textId="74305C4B" w:rsidR="00564CEB" w:rsidRPr="00DE089D" w:rsidRDefault="00564CEB" w:rsidP="008460DC">
            <w:pPr>
              <w:rPr>
                <w:rFonts w:asciiTheme="majorBidi" w:hAnsiTheme="majorBidi" w:cstheme="majorBidi"/>
                <w:color w:val="000000"/>
                <w:sz w:val="22"/>
                <w:szCs w:val="22"/>
              </w:rPr>
            </w:pPr>
          </w:p>
        </w:tc>
        <w:tc>
          <w:tcPr>
            <w:tcW w:w="642" w:type="dxa"/>
            <w:vAlign w:val="center"/>
          </w:tcPr>
          <w:p w14:paraId="6B7AD56A" w14:textId="77777777" w:rsidR="00564CEB" w:rsidRPr="00DE089D" w:rsidRDefault="00564CEB" w:rsidP="008460DC">
            <w:pPr>
              <w:pStyle w:val="ListParagraph"/>
              <w:spacing w:after="160" w:line="259" w:lineRule="auto"/>
              <w:ind w:left="0"/>
              <w:jc w:val="center"/>
              <w:rPr>
                <w:rFonts w:asciiTheme="majorBidi" w:hAnsiTheme="majorBidi" w:cstheme="majorBidi"/>
                <w:sz w:val="22"/>
                <w:szCs w:val="22"/>
              </w:rPr>
            </w:pPr>
          </w:p>
        </w:tc>
        <w:tc>
          <w:tcPr>
            <w:tcW w:w="545" w:type="dxa"/>
            <w:vAlign w:val="center"/>
          </w:tcPr>
          <w:p w14:paraId="625A35D9" w14:textId="6F783AC5" w:rsidR="00564CEB" w:rsidRPr="00DE089D" w:rsidRDefault="00564CEB" w:rsidP="008460DC">
            <w:pPr>
              <w:pStyle w:val="ListParagraph"/>
              <w:spacing w:after="160" w:line="259" w:lineRule="auto"/>
              <w:ind w:left="0"/>
              <w:jc w:val="center"/>
              <w:rPr>
                <w:rFonts w:asciiTheme="majorBidi" w:hAnsiTheme="majorBidi" w:cstheme="majorBidi"/>
                <w:sz w:val="22"/>
                <w:szCs w:val="22"/>
              </w:rPr>
            </w:pPr>
          </w:p>
        </w:tc>
        <w:tc>
          <w:tcPr>
            <w:tcW w:w="617" w:type="dxa"/>
            <w:vAlign w:val="center"/>
          </w:tcPr>
          <w:p w14:paraId="39D0A6DD" w14:textId="410D357D" w:rsidR="00564CEB" w:rsidRPr="00DE089D" w:rsidRDefault="00564CEB" w:rsidP="008460DC">
            <w:pPr>
              <w:pStyle w:val="ListParagraph"/>
              <w:spacing w:after="160" w:line="259" w:lineRule="auto"/>
              <w:ind w:left="0"/>
              <w:jc w:val="center"/>
              <w:rPr>
                <w:rFonts w:asciiTheme="majorBidi" w:hAnsiTheme="majorBidi" w:cstheme="majorBidi"/>
                <w:sz w:val="22"/>
                <w:szCs w:val="22"/>
              </w:rPr>
            </w:pPr>
          </w:p>
        </w:tc>
        <w:tc>
          <w:tcPr>
            <w:tcW w:w="555" w:type="dxa"/>
            <w:vAlign w:val="center"/>
          </w:tcPr>
          <w:p w14:paraId="14FD9BFE" w14:textId="548175B1" w:rsidR="00564CEB" w:rsidRPr="00DE089D" w:rsidRDefault="00564CEB" w:rsidP="008460DC">
            <w:pPr>
              <w:pStyle w:val="ListParagraph"/>
              <w:spacing w:after="160" w:line="259" w:lineRule="auto"/>
              <w:ind w:left="0"/>
              <w:jc w:val="center"/>
              <w:rPr>
                <w:rFonts w:asciiTheme="majorBidi" w:hAnsiTheme="majorBidi" w:cstheme="majorBidi"/>
                <w:sz w:val="22"/>
                <w:szCs w:val="22"/>
              </w:rPr>
            </w:pPr>
            <w:r w:rsidRPr="00DE089D">
              <w:rPr>
                <w:rFonts w:asciiTheme="majorBidi" w:hAnsiTheme="majorBidi" w:cstheme="majorBidi"/>
                <w:sz w:val="22"/>
                <w:szCs w:val="22"/>
              </w:rPr>
              <w:t>X</w:t>
            </w:r>
          </w:p>
        </w:tc>
        <w:tc>
          <w:tcPr>
            <w:tcW w:w="555" w:type="dxa"/>
            <w:vAlign w:val="center"/>
          </w:tcPr>
          <w:p w14:paraId="60560988" w14:textId="24B7C8DD" w:rsidR="00564CEB" w:rsidRPr="00DE089D" w:rsidRDefault="00AA0566" w:rsidP="008460DC">
            <w:pPr>
              <w:pStyle w:val="ListParagraph"/>
              <w:spacing w:after="160" w:line="259" w:lineRule="auto"/>
              <w:ind w:left="0"/>
              <w:jc w:val="center"/>
              <w:rPr>
                <w:rFonts w:asciiTheme="majorBidi" w:hAnsiTheme="majorBidi" w:cstheme="majorBidi"/>
                <w:sz w:val="22"/>
                <w:szCs w:val="22"/>
              </w:rPr>
            </w:pPr>
            <w:r>
              <w:rPr>
                <w:rFonts w:asciiTheme="majorBidi" w:hAnsiTheme="majorBidi" w:cstheme="majorBidi"/>
                <w:sz w:val="22"/>
                <w:szCs w:val="22"/>
              </w:rPr>
              <w:t>X</w:t>
            </w:r>
          </w:p>
        </w:tc>
      </w:tr>
      <w:tr w:rsidR="00564CEB" w:rsidRPr="00DE089D" w14:paraId="7F126EDE" w14:textId="473AA15D" w:rsidTr="00564CEB">
        <w:trPr>
          <w:trHeight w:val="541"/>
          <w:jc w:val="right"/>
        </w:trPr>
        <w:tc>
          <w:tcPr>
            <w:tcW w:w="4762" w:type="dxa"/>
          </w:tcPr>
          <w:p w14:paraId="031BE0F3" w14:textId="77777777" w:rsidR="00EA6C09" w:rsidRPr="003D7E13" w:rsidRDefault="00EA6C09" w:rsidP="00EA6C09">
            <w:pPr>
              <w:jc w:val="both"/>
              <w:rPr>
                <w:rFonts w:asciiTheme="majorBidi" w:hAnsiTheme="majorBidi" w:cstheme="majorBidi"/>
                <w:b/>
                <w:bCs/>
                <w:color w:val="000000"/>
                <w:sz w:val="22"/>
                <w:szCs w:val="22"/>
              </w:rPr>
            </w:pPr>
            <w:r w:rsidRPr="003D7E13">
              <w:rPr>
                <w:rFonts w:asciiTheme="majorBidi" w:hAnsiTheme="majorBidi" w:cstheme="majorBidi"/>
                <w:b/>
                <w:bCs/>
                <w:color w:val="000000"/>
                <w:sz w:val="22"/>
                <w:szCs w:val="22"/>
              </w:rPr>
              <w:t xml:space="preserve">Perform advanced statistical analysis on data from different epidemiological </w:t>
            </w:r>
            <w:proofErr w:type="gramStart"/>
            <w:r w:rsidRPr="003D7E13">
              <w:rPr>
                <w:rFonts w:asciiTheme="majorBidi" w:hAnsiTheme="majorBidi" w:cstheme="majorBidi"/>
                <w:b/>
                <w:bCs/>
                <w:color w:val="000000"/>
                <w:sz w:val="22"/>
                <w:szCs w:val="22"/>
              </w:rPr>
              <w:t>studies</w:t>
            </w:r>
            <w:proofErr w:type="gramEnd"/>
          </w:p>
          <w:p w14:paraId="183F9C6D" w14:textId="084967B3" w:rsidR="00564CEB" w:rsidRPr="00DE089D" w:rsidRDefault="00564CEB" w:rsidP="006A3251">
            <w:pPr>
              <w:rPr>
                <w:rFonts w:asciiTheme="majorBidi" w:hAnsiTheme="majorBidi" w:cstheme="majorBidi"/>
                <w:color w:val="000000"/>
                <w:sz w:val="22"/>
                <w:szCs w:val="22"/>
                <w:lang w:val="en-CA"/>
              </w:rPr>
            </w:pPr>
          </w:p>
        </w:tc>
        <w:tc>
          <w:tcPr>
            <w:tcW w:w="642" w:type="dxa"/>
            <w:vAlign w:val="center"/>
          </w:tcPr>
          <w:p w14:paraId="5B60CD6C" w14:textId="77777777" w:rsidR="00564CEB" w:rsidRPr="00DE089D" w:rsidRDefault="00564CEB" w:rsidP="008460DC">
            <w:pPr>
              <w:pStyle w:val="ListParagraph"/>
              <w:spacing w:after="160" w:line="259" w:lineRule="auto"/>
              <w:ind w:left="0"/>
              <w:jc w:val="center"/>
              <w:rPr>
                <w:rFonts w:asciiTheme="majorBidi" w:hAnsiTheme="majorBidi" w:cstheme="majorBidi"/>
                <w:sz w:val="22"/>
                <w:szCs w:val="22"/>
              </w:rPr>
            </w:pPr>
          </w:p>
        </w:tc>
        <w:tc>
          <w:tcPr>
            <w:tcW w:w="545" w:type="dxa"/>
            <w:vAlign w:val="center"/>
          </w:tcPr>
          <w:p w14:paraId="2BB5A18B" w14:textId="45C00023" w:rsidR="00564CEB" w:rsidRPr="00DE089D" w:rsidRDefault="00564CEB" w:rsidP="008460DC">
            <w:pPr>
              <w:pStyle w:val="ListParagraph"/>
              <w:spacing w:after="160" w:line="259" w:lineRule="auto"/>
              <w:ind w:left="0"/>
              <w:jc w:val="center"/>
              <w:rPr>
                <w:rFonts w:asciiTheme="majorBidi" w:hAnsiTheme="majorBidi" w:cstheme="majorBidi"/>
                <w:sz w:val="22"/>
                <w:szCs w:val="22"/>
              </w:rPr>
            </w:pPr>
          </w:p>
        </w:tc>
        <w:tc>
          <w:tcPr>
            <w:tcW w:w="617" w:type="dxa"/>
            <w:vAlign w:val="center"/>
          </w:tcPr>
          <w:p w14:paraId="72032E41" w14:textId="07D0C594" w:rsidR="00564CEB" w:rsidRPr="00DE089D" w:rsidRDefault="00AA0566" w:rsidP="008460DC">
            <w:pPr>
              <w:pStyle w:val="ListParagraph"/>
              <w:spacing w:after="160" w:line="259" w:lineRule="auto"/>
              <w:ind w:left="0"/>
              <w:jc w:val="center"/>
              <w:rPr>
                <w:rFonts w:asciiTheme="majorBidi" w:hAnsiTheme="majorBidi" w:cstheme="majorBidi"/>
                <w:sz w:val="22"/>
                <w:szCs w:val="22"/>
              </w:rPr>
            </w:pPr>
            <w:r>
              <w:rPr>
                <w:rFonts w:asciiTheme="majorBidi" w:hAnsiTheme="majorBidi" w:cstheme="majorBidi"/>
                <w:sz w:val="22"/>
                <w:szCs w:val="22"/>
              </w:rPr>
              <w:t>X</w:t>
            </w:r>
          </w:p>
        </w:tc>
        <w:tc>
          <w:tcPr>
            <w:tcW w:w="555" w:type="dxa"/>
            <w:vAlign w:val="center"/>
          </w:tcPr>
          <w:p w14:paraId="782E2B42" w14:textId="6F386CFE" w:rsidR="00564CEB" w:rsidRPr="00DE089D" w:rsidRDefault="00AA0566" w:rsidP="008460DC">
            <w:pPr>
              <w:pStyle w:val="ListParagraph"/>
              <w:spacing w:after="160" w:line="259" w:lineRule="auto"/>
              <w:ind w:left="0"/>
              <w:jc w:val="center"/>
              <w:rPr>
                <w:rFonts w:asciiTheme="majorBidi" w:hAnsiTheme="majorBidi" w:cstheme="majorBidi"/>
                <w:sz w:val="22"/>
                <w:szCs w:val="22"/>
              </w:rPr>
            </w:pPr>
            <w:r>
              <w:rPr>
                <w:rFonts w:asciiTheme="majorBidi" w:hAnsiTheme="majorBidi" w:cstheme="majorBidi"/>
                <w:sz w:val="22"/>
                <w:szCs w:val="22"/>
              </w:rPr>
              <w:t>X</w:t>
            </w:r>
          </w:p>
        </w:tc>
        <w:tc>
          <w:tcPr>
            <w:tcW w:w="555" w:type="dxa"/>
            <w:vAlign w:val="center"/>
          </w:tcPr>
          <w:p w14:paraId="1E3E8A13" w14:textId="39A19B54" w:rsidR="00564CEB" w:rsidRPr="00DE089D" w:rsidRDefault="00564CEB" w:rsidP="008460DC">
            <w:pPr>
              <w:pStyle w:val="ListParagraph"/>
              <w:spacing w:after="160" w:line="259" w:lineRule="auto"/>
              <w:ind w:left="0"/>
              <w:jc w:val="center"/>
              <w:rPr>
                <w:rFonts w:asciiTheme="majorBidi" w:hAnsiTheme="majorBidi" w:cstheme="majorBidi"/>
                <w:sz w:val="22"/>
                <w:szCs w:val="22"/>
              </w:rPr>
            </w:pPr>
          </w:p>
        </w:tc>
      </w:tr>
    </w:tbl>
    <w:p w14:paraId="79C2FCF9" w14:textId="77777777" w:rsidR="00CE06E3" w:rsidRPr="00DE089D" w:rsidRDefault="00CE06E3" w:rsidP="00BD4CFC">
      <w:pPr>
        <w:spacing w:after="160" w:line="259" w:lineRule="auto"/>
        <w:jc w:val="both"/>
        <w:rPr>
          <w:rFonts w:asciiTheme="majorBidi" w:hAnsiTheme="majorBidi" w:cstheme="majorBidi"/>
          <w:sz w:val="22"/>
          <w:szCs w:val="22"/>
        </w:rPr>
      </w:pPr>
    </w:p>
    <w:p w14:paraId="05127288" w14:textId="1078BBC3" w:rsidR="00C007E0" w:rsidRPr="0058343C" w:rsidRDefault="004E20FE" w:rsidP="0058343C">
      <w:pPr>
        <w:shd w:val="clear" w:color="auto" w:fill="840132"/>
        <w:rPr>
          <w:rFonts w:asciiTheme="majorBidi" w:hAnsiTheme="majorBidi" w:cstheme="majorBidi"/>
          <w:b/>
          <w:bCs/>
          <w:sz w:val="22"/>
          <w:szCs w:val="22"/>
        </w:rPr>
      </w:pPr>
      <w:r w:rsidRPr="00DE089D">
        <w:rPr>
          <w:rFonts w:asciiTheme="majorBidi" w:hAnsiTheme="majorBidi" w:cstheme="majorBidi"/>
          <w:b/>
          <w:bCs/>
          <w:sz w:val="22"/>
          <w:szCs w:val="22"/>
        </w:rPr>
        <w:t xml:space="preserve">Assigned </w:t>
      </w:r>
      <w:r w:rsidR="00C007E0" w:rsidRPr="00DE089D">
        <w:rPr>
          <w:rFonts w:asciiTheme="majorBidi" w:hAnsiTheme="majorBidi" w:cstheme="majorBidi"/>
          <w:b/>
          <w:bCs/>
          <w:sz w:val="22"/>
          <w:szCs w:val="22"/>
        </w:rPr>
        <w:t>Text Book</w:t>
      </w:r>
      <w:r w:rsidRPr="00DE089D">
        <w:rPr>
          <w:rFonts w:asciiTheme="majorBidi" w:hAnsiTheme="majorBidi" w:cstheme="majorBidi"/>
          <w:b/>
          <w:bCs/>
          <w:sz w:val="22"/>
          <w:szCs w:val="22"/>
        </w:rPr>
        <w:t xml:space="preserve"> and Readings </w:t>
      </w:r>
      <w:r w:rsidR="00823D3B" w:rsidRPr="00DE089D">
        <w:rPr>
          <w:rFonts w:asciiTheme="majorBidi" w:hAnsiTheme="majorBidi" w:cstheme="majorBidi"/>
          <w:b/>
          <w:bCs/>
          <w:sz w:val="22"/>
          <w:szCs w:val="22"/>
        </w:rPr>
        <w:t>(if applicable)</w:t>
      </w:r>
    </w:p>
    <w:p w14:paraId="2FC0876D" w14:textId="27F9EC8E" w:rsidR="00C007E0" w:rsidRPr="00DE089D" w:rsidRDefault="00D2765E" w:rsidP="0036114F">
      <w:pPr>
        <w:autoSpaceDE w:val="0"/>
        <w:autoSpaceDN w:val="0"/>
        <w:adjustRightInd w:val="0"/>
        <w:jc w:val="both"/>
        <w:rPr>
          <w:rFonts w:asciiTheme="majorBidi" w:hAnsiTheme="majorBidi" w:cstheme="majorBidi"/>
          <w:color w:val="000000"/>
          <w:sz w:val="22"/>
          <w:szCs w:val="22"/>
        </w:rPr>
      </w:pPr>
      <w:r w:rsidRPr="00DE089D">
        <w:rPr>
          <w:rFonts w:asciiTheme="majorBidi" w:hAnsiTheme="majorBidi" w:cstheme="majorBidi"/>
          <w:color w:val="000000"/>
          <w:sz w:val="22"/>
          <w:szCs w:val="22"/>
        </w:rPr>
        <w:t>EPHD</w:t>
      </w:r>
      <w:r w:rsidR="00C007E0" w:rsidRPr="00DE089D">
        <w:rPr>
          <w:rFonts w:asciiTheme="majorBidi" w:hAnsiTheme="majorBidi" w:cstheme="majorBidi"/>
          <w:color w:val="000000"/>
          <w:sz w:val="22"/>
          <w:szCs w:val="22"/>
        </w:rPr>
        <w:t xml:space="preserve"> </w:t>
      </w:r>
      <w:r w:rsidRPr="00DE089D">
        <w:rPr>
          <w:rFonts w:asciiTheme="majorBidi" w:hAnsiTheme="majorBidi" w:cstheme="majorBidi"/>
          <w:color w:val="000000"/>
          <w:sz w:val="22"/>
          <w:szCs w:val="22"/>
        </w:rPr>
        <w:t>31</w:t>
      </w:r>
      <w:r w:rsidR="00EF336E">
        <w:rPr>
          <w:rFonts w:asciiTheme="majorBidi" w:hAnsiTheme="majorBidi" w:cstheme="majorBidi"/>
          <w:color w:val="000000"/>
          <w:sz w:val="22"/>
          <w:szCs w:val="22"/>
        </w:rPr>
        <w:t>9</w:t>
      </w:r>
      <w:r w:rsidR="00C007E0" w:rsidRPr="00DE089D">
        <w:rPr>
          <w:rFonts w:asciiTheme="majorBidi" w:hAnsiTheme="majorBidi" w:cstheme="majorBidi"/>
          <w:color w:val="000000"/>
          <w:sz w:val="22"/>
          <w:szCs w:val="22"/>
        </w:rPr>
        <w:t xml:space="preserve"> has a </w:t>
      </w:r>
      <w:r w:rsidR="00C007E0" w:rsidRPr="00DE089D">
        <w:rPr>
          <w:rFonts w:asciiTheme="majorBidi" w:hAnsiTheme="majorBidi" w:cstheme="majorBidi"/>
          <w:b/>
          <w:bCs/>
          <w:color w:val="000000"/>
          <w:sz w:val="22"/>
          <w:szCs w:val="22"/>
        </w:rPr>
        <w:t>recommended</w:t>
      </w:r>
      <w:r w:rsidR="0036114F" w:rsidRPr="00DE089D">
        <w:rPr>
          <w:rFonts w:asciiTheme="majorBidi" w:hAnsiTheme="majorBidi" w:cstheme="majorBidi"/>
          <w:color w:val="000000"/>
          <w:sz w:val="22"/>
          <w:szCs w:val="22"/>
        </w:rPr>
        <w:t xml:space="preserve"> text</w:t>
      </w:r>
      <w:r w:rsidR="00C007E0" w:rsidRPr="00DE089D">
        <w:rPr>
          <w:rFonts w:asciiTheme="majorBidi" w:hAnsiTheme="majorBidi" w:cstheme="majorBidi"/>
          <w:color w:val="000000"/>
          <w:sz w:val="22"/>
          <w:szCs w:val="22"/>
        </w:rPr>
        <w:t>book</w:t>
      </w:r>
      <w:r w:rsidR="008A5539" w:rsidRPr="00DE089D">
        <w:rPr>
          <w:rFonts w:asciiTheme="majorBidi" w:hAnsiTheme="majorBidi" w:cstheme="majorBidi"/>
          <w:color w:val="000000"/>
          <w:sz w:val="22"/>
          <w:szCs w:val="22"/>
        </w:rPr>
        <w:t xml:space="preserve">: </w:t>
      </w:r>
    </w:p>
    <w:p w14:paraId="08182709" w14:textId="77777777" w:rsidR="00C007E0" w:rsidRPr="00DE089D" w:rsidRDefault="00C007E0" w:rsidP="00C007E0">
      <w:pPr>
        <w:autoSpaceDE w:val="0"/>
        <w:autoSpaceDN w:val="0"/>
        <w:adjustRightInd w:val="0"/>
        <w:jc w:val="both"/>
        <w:rPr>
          <w:rFonts w:asciiTheme="majorBidi" w:hAnsiTheme="majorBidi" w:cstheme="majorBidi"/>
          <w:b/>
          <w:bCs/>
          <w:color w:val="000000"/>
          <w:sz w:val="22"/>
          <w:szCs w:val="22"/>
        </w:rPr>
      </w:pPr>
    </w:p>
    <w:p w14:paraId="0CA7ACBF" w14:textId="77777777" w:rsidR="00F376CE" w:rsidRPr="00F376CE" w:rsidRDefault="00F376CE" w:rsidP="00F376CE">
      <w:pPr>
        <w:autoSpaceDE w:val="0"/>
        <w:autoSpaceDN w:val="0"/>
        <w:adjustRightInd w:val="0"/>
        <w:jc w:val="both"/>
        <w:rPr>
          <w:rFonts w:asciiTheme="majorBidi" w:eastAsia="SimSun" w:hAnsiTheme="majorBidi" w:cstheme="majorBidi"/>
          <w:sz w:val="22"/>
          <w:szCs w:val="22"/>
          <w:lang w:val="da-DK" w:eastAsia="zh-CN"/>
        </w:rPr>
      </w:pPr>
      <w:r w:rsidRPr="00F376CE">
        <w:rPr>
          <w:rFonts w:asciiTheme="majorBidi" w:eastAsia="SimSun" w:hAnsiTheme="majorBidi" w:cstheme="majorBidi"/>
          <w:sz w:val="22"/>
          <w:szCs w:val="22"/>
          <w:lang w:eastAsia="zh-CN"/>
        </w:rPr>
        <w:t xml:space="preserve">Survival Analysis: A Self-Learning Text. </w:t>
      </w:r>
      <w:r w:rsidRPr="00F376CE">
        <w:rPr>
          <w:rFonts w:asciiTheme="majorBidi" w:eastAsia="SimSun" w:hAnsiTheme="majorBidi" w:cstheme="majorBidi"/>
          <w:sz w:val="22"/>
          <w:szCs w:val="22"/>
          <w:lang w:val="da-DK" w:eastAsia="zh-CN"/>
        </w:rPr>
        <w:t xml:space="preserve">Third Edition, </w:t>
      </w:r>
      <w:proofErr w:type="spellStart"/>
      <w:r w:rsidRPr="00F376CE">
        <w:rPr>
          <w:rFonts w:asciiTheme="majorBidi" w:eastAsia="SimSun" w:hAnsiTheme="majorBidi" w:cstheme="majorBidi"/>
          <w:sz w:val="22"/>
          <w:szCs w:val="22"/>
          <w:lang w:val="da-DK" w:eastAsia="zh-CN"/>
        </w:rPr>
        <w:t>Kleinbaum</w:t>
      </w:r>
      <w:proofErr w:type="spellEnd"/>
      <w:r w:rsidRPr="00F376CE">
        <w:rPr>
          <w:rFonts w:asciiTheme="majorBidi" w:eastAsia="SimSun" w:hAnsiTheme="majorBidi" w:cstheme="majorBidi"/>
          <w:sz w:val="22"/>
          <w:szCs w:val="22"/>
          <w:lang w:val="da-DK" w:eastAsia="zh-CN"/>
        </w:rPr>
        <w:t xml:space="preserve"> et al.</w:t>
      </w:r>
    </w:p>
    <w:p w14:paraId="4C51FD21" w14:textId="77777777" w:rsidR="00C007E0" w:rsidRPr="00DE089D" w:rsidRDefault="00C007E0" w:rsidP="00C007E0">
      <w:pPr>
        <w:autoSpaceDE w:val="0"/>
        <w:autoSpaceDN w:val="0"/>
        <w:adjustRightInd w:val="0"/>
        <w:jc w:val="both"/>
        <w:rPr>
          <w:rFonts w:asciiTheme="majorBidi" w:hAnsiTheme="majorBidi" w:cstheme="majorBidi"/>
          <w:color w:val="000000"/>
          <w:sz w:val="22"/>
          <w:szCs w:val="22"/>
        </w:rPr>
      </w:pPr>
    </w:p>
    <w:p w14:paraId="460E82A8" w14:textId="3A1E9A16" w:rsidR="00040BEA" w:rsidRPr="00DE089D" w:rsidRDefault="00040BEA" w:rsidP="00C007E0">
      <w:pPr>
        <w:autoSpaceDE w:val="0"/>
        <w:autoSpaceDN w:val="0"/>
        <w:adjustRightInd w:val="0"/>
        <w:jc w:val="both"/>
        <w:rPr>
          <w:rFonts w:asciiTheme="majorBidi" w:hAnsiTheme="majorBidi" w:cstheme="majorBidi"/>
          <w:i/>
          <w:iCs/>
          <w:color w:val="000000"/>
          <w:sz w:val="22"/>
          <w:szCs w:val="22"/>
        </w:rPr>
      </w:pPr>
      <w:r w:rsidRPr="00DE089D">
        <w:rPr>
          <w:rFonts w:asciiTheme="majorBidi" w:hAnsiTheme="majorBidi" w:cstheme="majorBidi"/>
          <w:i/>
          <w:iCs/>
          <w:color w:val="000000"/>
          <w:sz w:val="22"/>
          <w:szCs w:val="22"/>
        </w:rPr>
        <w:t>Additional Suggested Instructions:</w:t>
      </w:r>
    </w:p>
    <w:p w14:paraId="75AE5322" w14:textId="57166BA2" w:rsidR="00040BEA" w:rsidRPr="00DE089D" w:rsidRDefault="00C007E0" w:rsidP="009C1163">
      <w:pPr>
        <w:autoSpaceDE w:val="0"/>
        <w:autoSpaceDN w:val="0"/>
        <w:adjustRightInd w:val="0"/>
        <w:jc w:val="both"/>
        <w:rPr>
          <w:rFonts w:asciiTheme="majorBidi" w:hAnsiTheme="majorBidi" w:cstheme="majorBidi"/>
          <w:color w:val="000000"/>
          <w:sz w:val="22"/>
          <w:szCs w:val="22"/>
        </w:rPr>
      </w:pPr>
      <w:r w:rsidRPr="00DE089D">
        <w:rPr>
          <w:rFonts w:asciiTheme="majorBidi" w:hAnsiTheme="majorBidi" w:cstheme="majorBidi"/>
          <w:color w:val="000000"/>
          <w:sz w:val="22"/>
          <w:szCs w:val="22"/>
        </w:rPr>
        <w:t xml:space="preserve">The course will also use an assortment of educational resources including: publications, reports, white papers, videos and case studies. All course readings, except for book chapters, will be posted on Moodle according to the weekly topic and reading schedule. </w:t>
      </w:r>
      <w:r w:rsidRPr="00DE089D">
        <w:rPr>
          <w:rFonts w:asciiTheme="majorBidi" w:hAnsiTheme="majorBidi" w:cstheme="majorBidi"/>
          <w:color w:val="000000"/>
          <w:sz w:val="22"/>
          <w:szCs w:val="22"/>
          <w:u w:val="single"/>
        </w:rPr>
        <w:t>It is the responsibility of students to access the Moodle and download/ print the course readings as per the weekly schedule</w:t>
      </w:r>
      <w:r w:rsidRPr="00DE089D">
        <w:rPr>
          <w:rFonts w:asciiTheme="majorBidi" w:hAnsiTheme="majorBidi" w:cstheme="majorBidi"/>
          <w:color w:val="000000"/>
          <w:sz w:val="22"/>
          <w:szCs w:val="22"/>
        </w:rPr>
        <w:t>.</w:t>
      </w:r>
    </w:p>
    <w:p w14:paraId="122C13ED" w14:textId="066376E5" w:rsidR="001E7E65" w:rsidRPr="00DE089D" w:rsidRDefault="001E7E65" w:rsidP="009C1163">
      <w:pPr>
        <w:autoSpaceDE w:val="0"/>
        <w:autoSpaceDN w:val="0"/>
        <w:adjustRightInd w:val="0"/>
        <w:jc w:val="both"/>
        <w:rPr>
          <w:rFonts w:asciiTheme="majorBidi" w:hAnsiTheme="majorBidi" w:cstheme="majorBidi"/>
          <w:color w:val="000000"/>
          <w:sz w:val="22"/>
          <w:szCs w:val="22"/>
        </w:rPr>
      </w:pPr>
    </w:p>
    <w:p w14:paraId="61CCC6E4" w14:textId="77777777" w:rsidR="008F0390" w:rsidRPr="00DE089D" w:rsidRDefault="008F0390" w:rsidP="009C1163">
      <w:pPr>
        <w:autoSpaceDE w:val="0"/>
        <w:autoSpaceDN w:val="0"/>
        <w:adjustRightInd w:val="0"/>
        <w:jc w:val="both"/>
        <w:rPr>
          <w:rFonts w:asciiTheme="majorBidi" w:hAnsiTheme="majorBidi" w:cstheme="majorBidi"/>
          <w:color w:val="000000"/>
          <w:sz w:val="22"/>
          <w:szCs w:val="22"/>
        </w:rPr>
      </w:pPr>
    </w:p>
    <w:p w14:paraId="3BDD6391" w14:textId="0651AC44" w:rsidR="00BB1910" w:rsidRPr="0058343C" w:rsidRDefault="00C007E0" w:rsidP="0058343C">
      <w:pPr>
        <w:shd w:val="clear" w:color="auto" w:fill="840132"/>
        <w:rPr>
          <w:rFonts w:asciiTheme="majorBidi" w:hAnsiTheme="majorBidi" w:cstheme="majorBidi"/>
          <w:b/>
          <w:bCs/>
          <w:sz w:val="22"/>
          <w:szCs w:val="22"/>
        </w:rPr>
      </w:pPr>
      <w:r w:rsidRPr="00DE089D">
        <w:rPr>
          <w:rFonts w:asciiTheme="majorBidi" w:hAnsiTheme="majorBidi" w:cstheme="majorBidi"/>
          <w:b/>
          <w:bCs/>
          <w:sz w:val="22"/>
          <w:szCs w:val="22"/>
        </w:rPr>
        <w:t>Course requi</w:t>
      </w:r>
      <w:r w:rsidR="00C777EA" w:rsidRPr="00DE089D">
        <w:rPr>
          <w:rFonts w:asciiTheme="majorBidi" w:hAnsiTheme="majorBidi" w:cstheme="majorBidi"/>
          <w:b/>
          <w:bCs/>
          <w:sz w:val="22"/>
          <w:szCs w:val="22"/>
        </w:rPr>
        <w:t>rements</w:t>
      </w:r>
      <w:r w:rsidR="00FF5151" w:rsidRPr="00DE089D">
        <w:rPr>
          <w:rFonts w:asciiTheme="majorBidi" w:hAnsiTheme="majorBidi" w:cstheme="majorBidi"/>
          <w:b/>
          <w:bCs/>
          <w:sz w:val="22"/>
          <w:szCs w:val="22"/>
        </w:rPr>
        <w:t xml:space="preserve"> and </w:t>
      </w:r>
      <w:r w:rsidR="004F1EE4" w:rsidRPr="00DE089D">
        <w:rPr>
          <w:rFonts w:asciiTheme="majorBidi" w:hAnsiTheme="majorBidi" w:cstheme="majorBidi"/>
          <w:b/>
          <w:bCs/>
          <w:sz w:val="22"/>
          <w:szCs w:val="22"/>
        </w:rPr>
        <w:t xml:space="preserve">Student </w:t>
      </w:r>
      <w:r w:rsidR="00FF5151" w:rsidRPr="00DE089D">
        <w:rPr>
          <w:rFonts w:asciiTheme="majorBidi" w:hAnsiTheme="majorBidi" w:cstheme="majorBidi"/>
          <w:b/>
          <w:bCs/>
          <w:sz w:val="22"/>
          <w:szCs w:val="22"/>
        </w:rPr>
        <w:t>evaluation</w:t>
      </w:r>
      <w:r w:rsidR="00C777EA" w:rsidRPr="00DE089D">
        <w:rPr>
          <w:rFonts w:asciiTheme="majorBidi" w:hAnsiTheme="majorBidi" w:cstheme="majorBidi"/>
          <w:b/>
          <w:bCs/>
          <w:sz w:val="22"/>
          <w:szCs w:val="22"/>
        </w:rPr>
        <w:t>:</w:t>
      </w:r>
    </w:p>
    <w:p w14:paraId="37417CAE" w14:textId="14592CA3" w:rsidR="004E20FE" w:rsidRPr="00DE089D" w:rsidRDefault="00BB1910" w:rsidP="00C777EA">
      <w:pPr>
        <w:rPr>
          <w:rFonts w:asciiTheme="majorBidi" w:hAnsiTheme="majorBidi" w:cstheme="majorBidi"/>
          <w:b/>
          <w:sz w:val="22"/>
          <w:szCs w:val="22"/>
        </w:rPr>
      </w:pPr>
      <w:r w:rsidRPr="00DE089D">
        <w:rPr>
          <w:rFonts w:asciiTheme="majorBidi" w:hAnsiTheme="majorBidi" w:cstheme="majorBidi"/>
          <w:b/>
          <w:sz w:val="22"/>
          <w:szCs w:val="22"/>
        </w:rPr>
        <w:t>Pre-requisite</w:t>
      </w:r>
      <w:r w:rsidR="00887151" w:rsidRPr="00DE089D">
        <w:rPr>
          <w:rFonts w:asciiTheme="majorBidi" w:hAnsiTheme="majorBidi" w:cstheme="majorBidi"/>
          <w:b/>
          <w:sz w:val="22"/>
          <w:szCs w:val="22"/>
        </w:rPr>
        <w:t xml:space="preserve">: </w:t>
      </w:r>
      <w:r w:rsidR="00887151" w:rsidRPr="00DE089D">
        <w:rPr>
          <w:rFonts w:asciiTheme="majorBidi" w:hAnsiTheme="majorBidi" w:cstheme="majorBidi"/>
          <w:bCs/>
          <w:sz w:val="22"/>
          <w:szCs w:val="22"/>
        </w:rPr>
        <w:t>EPHD 31</w:t>
      </w:r>
      <w:r w:rsidR="00A715E2">
        <w:rPr>
          <w:rFonts w:asciiTheme="majorBidi" w:hAnsiTheme="majorBidi" w:cstheme="majorBidi"/>
          <w:bCs/>
          <w:sz w:val="22"/>
          <w:szCs w:val="22"/>
        </w:rPr>
        <w:t>3 – EPHD 320 or the instructor’s approval.</w:t>
      </w:r>
      <w:r w:rsidRPr="00DE089D">
        <w:rPr>
          <w:rFonts w:asciiTheme="majorBidi" w:hAnsiTheme="majorBidi" w:cstheme="majorBidi"/>
          <w:b/>
          <w:sz w:val="22"/>
          <w:szCs w:val="22"/>
        </w:rPr>
        <w:t xml:space="preserve"> </w:t>
      </w:r>
    </w:p>
    <w:p w14:paraId="00250E7A" w14:textId="77777777" w:rsidR="00424982" w:rsidRPr="00DE089D" w:rsidRDefault="00424982" w:rsidP="00C777EA">
      <w:pPr>
        <w:autoSpaceDE w:val="0"/>
        <w:autoSpaceDN w:val="0"/>
        <w:adjustRightInd w:val="0"/>
        <w:rPr>
          <w:rFonts w:asciiTheme="majorBidi" w:hAnsiTheme="majorBidi" w:cstheme="majorBidi"/>
          <w:b/>
          <w:color w:val="000000"/>
          <w:sz w:val="22"/>
          <w:szCs w:val="22"/>
        </w:rPr>
      </w:pPr>
    </w:p>
    <w:p w14:paraId="28A91D56" w14:textId="77777777" w:rsidR="004E20FE" w:rsidRPr="00DE089D" w:rsidRDefault="004E20FE" w:rsidP="00C777EA">
      <w:pPr>
        <w:autoSpaceDE w:val="0"/>
        <w:autoSpaceDN w:val="0"/>
        <w:adjustRightInd w:val="0"/>
        <w:rPr>
          <w:rFonts w:asciiTheme="majorBidi" w:hAnsiTheme="majorBidi" w:cstheme="majorBidi"/>
          <w:b/>
          <w:bCs/>
          <w:color w:val="000000"/>
          <w:sz w:val="22"/>
          <w:szCs w:val="22"/>
        </w:rPr>
      </w:pPr>
      <w:r w:rsidRPr="00DE089D">
        <w:rPr>
          <w:rFonts w:asciiTheme="majorBidi" w:hAnsiTheme="majorBidi" w:cstheme="majorBidi"/>
          <w:b/>
          <w:bCs/>
          <w:color w:val="000000"/>
          <w:sz w:val="22"/>
          <w:szCs w:val="22"/>
        </w:rPr>
        <w:t xml:space="preserve">Student Evaluation: </w:t>
      </w:r>
    </w:p>
    <w:p w14:paraId="2E46E398" w14:textId="77777777" w:rsidR="002A1CC9" w:rsidRPr="00DE089D" w:rsidRDefault="002A1CC9" w:rsidP="002A1CC9">
      <w:pPr>
        <w:pStyle w:val="BodyText"/>
        <w:jc w:val="both"/>
        <w:rPr>
          <w:rFonts w:asciiTheme="majorBidi" w:hAnsiTheme="majorBidi" w:cstheme="majorBidi"/>
          <w:sz w:val="22"/>
          <w:szCs w:val="22"/>
          <w:u w:val="single"/>
          <w:lang w:val="en-US"/>
        </w:rPr>
      </w:pPr>
    </w:p>
    <w:p w14:paraId="70961B0D" w14:textId="14AB3CB4" w:rsidR="00FF5151" w:rsidRPr="00DE089D" w:rsidRDefault="002A1CC9" w:rsidP="002A1CC9">
      <w:pPr>
        <w:pStyle w:val="BodyText"/>
        <w:jc w:val="both"/>
        <w:rPr>
          <w:rFonts w:asciiTheme="majorBidi" w:hAnsiTheme="majorBidi" w:cstheme="majorBidi"/>
          <w:b/>
          <w:bCs/>
          <w:sz w:val="22"/>
          <w:szCs w:val="22"/>
          <w:lang w:val="en-US"/>
        </w:rPr>
      </w:pPr>
      <w:r w:rsidRPr="00DE089D">
        <w:rPr>
          <w:rFonts w:asciiTheme="majorBidi" w:hAnsiTheme="majorBidi" w:cstheme="majorBidi"/>
          <w:b/>
          <w:bCs/>
          <w:sz w:val="22"/>
          <w:szCs w:val="22"/>
          <w:u w:val="single"/>
          <w:lang w:val="en-US"/>
        </w:rPr>
        <w:t>Table-</w:t>
      </w:r>
      <w:r w:rsidR="00DA347F" w:rsidRPr="00DE089D">
        <w:rPr>
          <w:rFonts w:asciiTheme="majorBidi" w:hAnsiTheme="majorBidi" w:cstheme="majorBidi"/>
          <w:b/>
          <w:bCs/>
          <w:sz w:val="22"/>
          <w:szCs w:val="22"/>
          <w:u w:val="single"/>
          <w:lang w:val="en-US"/>
        </w:rPr>
        <w:t>2</w:t>
      </w:r>
      <w:r w:rsidRPr="00DE089D">
        <w:rPr>
          <w:rFonts w:asciiTheme="majorBidi" w:hAnsiTheme="majorBidi" w:cstheme="majorBidi"/>
          <w:b/>
          <w:bCs/>
          <w:sz w:val="22"/>
          <w:szCs w:val="22"/>
          <w:lang w:val="en-US"/>
        </w:rPr>
        <w:t xml:space="preserve"> Summary of students' assessments mapped to course learning objectives </w:t>
      </w:r>
    </w:p>
    <w:p w14:paraId="4998C3F3" w14:textId="77777777" w:rsidR="002A1CC9" w:rsidRPr="00DE089D" w:rsidRDefault="002A1CC9" w:rsidP="002A1CC9">
      <w:pPr>
        <w:pStyle w:val="BodyText"/>
        <w:jc w:val="both"/>
        <w:rPr>
          <w:rFonts w:asciiTheme="majorBidi" w:hAnsiTheme="majorBidi" w:cstheme="majorBidi"/>
          <w:sz w:val="22"/>
          <w:szCs w:val="22"/>
          <w:lang w:val="en-US"/>
        </w:rPr>
      </w:pPr>
    </w:p>
    <w:tbl>
      <w:tblPr>
        <w:tblStyle w:val="TableGrid"/>
        <w:tblW w:w="5103" w:type="pct"/>
        <w:tblInd w:w="-185" w:type="dxa"/>
        <w:tblLook w:val="04A0" w:firstRow="1" w:lastRow="0" w:firstColumn="1" w:lastColumn="0" w:noHBand="0" w:noVBand="1"/>
      </w:tblPr>
      <w:tblGrid>
        <w:gridCol w:w="3860"/>
        <w:gridCol w:w="757"/>
        <w:gridCol w:w="758"/>
        <w:gridCol w:w="760"/>
        <w:gridCol w:w="760"/>
        <w:gridCol w:w="760"/>
        <w:gridCol w:w="762"/>
        <w:gridCol w:w="758"/>
      </w:tblGrid>
      <w:tr w:rsidR="008C644C" w:rsidRPr="00DE089D" w14:paraId="5E204248" w14:textId="354BC151" w:rsidTr="008C644C">
        <w:trPr>
          <w:trHeight w:val="125"/>
        </w:trPr>
        <w:tc>
          <w:tcPr>
            <w:tcW w:w="2104" w:type="pct"/>
            <w:shd w:val="clear" w:color="auto" w:fill="auto"/>
          </w:tcPr>
          <w:p w14:paraId="2EEA06CB" w14:textId="13EA0ED4" w:rsidR="008C644C" w:rsidRPr="00DE089D" w:rsidRDefault="008C644C" w:rsidP="007F3D50">
            <w:pPr>
              <w:autoSpaceDE w:val="0"/>
              <w:autoSpaceDN w:val="0"/>
              <w:adjustRightInd w:val="0"/>
              <w:spacing w:line="360" w:lineRule="auto"/>
              <w:rPr>
                <w:rFonts w:asciiTheme="majorBidi" w:hAnsiTheme="majorBidi" w:cstheme="majorBidi"/>
                <w:color w:val="000000"/>
                <w:sz w:val="22"/>
                <w:szCs w:val="22"/>
              </w:rPr>
            </w:pPr>
          </w:p>
        </w:tc>
        <w:tc>
          <w:tcPr>
            <w:tcW w:w="2896" w:type="pct"/>
            <w:gridSpan w:val="7"/>
            <w:shd w:val="clear" w:color="auto" w:fill="F2F2F2" w:themeFill="background1" w:themeFillShade="F2"/>
          </w:tcPr>
          <w:p w14:paraId="3643FF37" w14:textId="414EC288" w:rsidR="008C644C" w:rsidRPr="00DE089D" w:rsidRDefault="008C644C" w:rsidP="00086C43">
            <w:pPr>
              <w:autoSpaceDE w:val="0"/>
              <w:autoSpaceDN w:val="0"/>
              <w:adjustRightInd w:val="0"/>
              <w:spacing w:line="360" w:lineRule="auto"/>
              <w:jc w:val="center"/>
              <w:rPr>
                <w:rFonts w:asciiTheme="majorBidi" w:hAnsiTheme="majorBidi" w:cstheme="majorBidi"/>
                <w:color w:val="000000"/>
                <w:sz w:val="22"/>
                <w:szCs w:val="22"/>
              </w:rPr>
            </w:pPr>
            <w:r w:rsidRPr="00DE089D">
              <w:rPr>
                <w:rFonts w:asciiTheme="majorBidi" w:hAnsiTheme="majorBidi" w:cstheme="majorBidi"/>
                <w:color w:val="000000"/>
                <w:sz w:val="22"/>
                <w:szCs w:val="22"/>
              </w:rPr>
              <w:t>Learning Objectives</w:t>
            </w:r>
          </w:p>
        </w:tc>
      </w:tr>
      <w:tr w:rsidR="008C644C" w:rsidRPr="00DE089D" w14:paraId="7A203E7C" w14:textId="4975C5BB" w:rsidTr="008C644C">
        <w:trPr>
          <w:trHeight w:val="125"/>
        </w:trPr>
        <w:tc>
          <w:tcPr>
            <w:tcW w:w="2104" w:type="pct"/>
            <w:shd w:val="clear" w:color="auto" w:fill="auto"/>
          </w:tcPr>
          <w:p w14:paraId="51C0538E" w14:textId="77777777" w:rsidR="008C644C" w:rsidRPr="00DE089D" w:rsidRDefault="008C644C" w:rsidP="007F3D50">
            <w:pPr>
              <w:autoSpaceDE w:val="0"/>
              <w:autoSpaceDN w:val="0"/>
              <w:adjustRightInd w:val="0"/>
              <w:spacing w:line="360" w:lineRule="auto"/>
              <w:rPr>
                <w:rFonts w:asciiTheme="majorBidi" w:hAnsiTheme="majorBidi" w:cstheme="majorBidi"/>
                <w:color w:val="000000"/>
                <w:sz w:val="22"/>
                <w:szCs w:val="22"/>
              </w:rPr>
            </w:pPr>
          </w:p>
        </w:tc>
        <w:tc>
          <w:tcPr>
            <w:tcW w:w="413" w:type="pct"/>
            <w:shd w:val="clear" w:color="auto" w:fill="F2F2F2" w:themeFill="background1" w:themeFillShade="F2"/>
          </w:tcPr>
          <w:p w14:paraId="5A5246A0" w14:textId="77777777" w:rsidR="008C644C" w:rsidRPr="00DE089D" w:rsidRDefault="008C644C" w:rsidP="007F3D50">
            <w:pPr>
              <w:autoSpaceDE w:val="0"/>
              <w:autoSpaceDN w:val="0"/>
              <w:adjustRightInd w:val="0"/>
              <w:spacing w:line="360" w:lineRule="auto"/>
              <w:rPr>
                <w:rFonts w:asciiTheme="majorBidi" w:hAnsiTheme="majorBidi" w:cstheme="majorBidi"/>
                <w:color w:val="000000"/>
                <w:sz w:val="22"/>
                <w:szCs w:val="22"/>
              </w:rPr>
            </w:pPr>
            <w:r w:rsidRPr="00DE089D">
              <w:rPr>
                <w:rFonts w:asciiTheme="majorBidi" w:hAnsiTheme="majorBidi" w:cstheme="majorBidi"/>
                <w:color w:val="000000"/>
                <w:sz w:val="22"/>
                <w:szCs w:val="22"/>
              </w:rPr>
              <w:t>LO1</w:t>
            </w:r>
          </w:p>
        </w:tc>
        <w:tc>
          <w:tcPr>
            <w:tcW w:w="413" w:type="pct"/>
            <w:shd w:val="clear" w:color="auto" w:fill="F2F2F2" w:themeFill="background1" w:themeFillShade="F2"/>
          </w:tcPr>
          <w:p w14:paraId="216C5260" w14:textId="77777777" w:rsidR="008C644C" w:rsidRPr="00DE089D" w:rsidRDefault="008C644C" w:rsidP="007F3D50">
            <w:pPr>
              <w:autoSpaceDE w:val="0"/>
              <w:autoSpaceDN w:val="0"/>
              <w:adjustRightInd w:val="0"/>
              <w:spacing w:line="360" w:lineRule="auto"/>
              <w:rPr>
                <w:rFonts w:asciiTheme="majorBidi" w:hAnsiTheme="majorBidi" w:cstheme="majorBidi"/>
                <w:color w:val="000000"/>
                <w:sz w:val="22"/>
                <w:szCs w:val="22"/>
              </w:rPr>
            </w:pPr>
            <w:r w:rsidRPr="00DE089D">
              <w:rPr>
                <w:rFonts w:asciiTheme="majorBidi" w:hAnsiTheme="majorBidi" w:cstheme="majorBidi"/>
                <w:color w:val="000000"/>
                <w:sz w:val="22"/>
                <w:szCs w:val="22"/>
              </w:rPr>
              <w:t>LO2</w:t>
            </w:r>
          </w:p>
        </w:tc>
        <w:tc>
          <w:tcPr>
            <w:tcW w:w="414" w:type="pct"/>
            <w:shd w:val="clear" w:color="auto" w:fill="F2F2F2" w:themeFill="background1" w:themeFillShade="F2"/>
          </w:tcPr>
          <w:p w14:paraId="53A0F614" w14:textId="77777777" w:rsidR="008C644C" w:rsidRPr="00DE089D" w:rsidRDefault="008C644C" w:rsidP="007F3D50">
            <w:pPr>
              <w:autoSpaceDE w:val="0"/>
              <w:autoSpaceDN w:val="0"/>
              <w:adjustRightInd w:val="0"/>
              <w:spacing w:line="360" w:lineRule="auto"/>
              <w:rPr>
                <w:rFonts w:asciiTheme="majorBidi" w:hAnsiTheme="majorBidi" w:cstheme="majorBidi"/>
                <w:color w:val="000000"/>
                <w:sz w:val="22"/>
                <w:szCs w:val="22"/>
              </w:rPr>
            </w:pPr>
            <w:r w:rsidRPr="00DE089D">
              <w:rPr>
                <w:rFonts w:asciiTheme="majorBidi" w:hAnsiTheme="majorBidi" w:cstheme="majorBidi"/>
                <w:color w:val="000000"/>
                <w:sz w:val="22"/>
                <w:szCs w:val="22"/>
              </w:rPr>
              <w:t>LO3</w:t>
            </w:r>
          </w:p>
        </w:tc>
        <w:tc>
          <w:tcPr>
            <w:tcW w:w="414" w:type="pct"/>
            <w:shd w:val="clear" w:color="auto" w:fill="F2F2F2" w:themeFill="background1" w:themeFillShade="F2"/>
          </w:tcPr>
          <w:p w14:paraId="610D48DC" w14:textId="77777777" w:rsidR="008C644C" w:rsidRPr="00DE089D" w:rsidRDefault="008C644C" w:rsidP="007F3D50">
            <w:pPr>
              <w:autoSpaceDE w:val="0"/>
              <w:autoSpaceDN w:val="0"/>
              <w:adjustRightInd w:val="0"/>
              <w:spacing w:line="360" w:lineRule="auto"/>
              <w:rPr>
                <w:rFonts w:asciiTheme="majorBidi" w:hAnsiTheme="majorBidi" w:cstheme="majorBidi"/>
                <w:color w:val="000000"/>
                <w:sz w:val="22"/>
                <w:szCs w:val="22"/>
              </w:rPr>
            </w:pPr>
            <w:r w:rsidRPr="00DE089D">
              <w:rPr>
                <w:rFonts w:asciiTheme="majorBidi" w:hAnsiTheme="majorBidi" w:cstheme="majorBidi"/>
                <w:color w:val="000000"/>
                <w:sz w:val="22"/>
                <w:szCs w:val="22"/>
              </w:rPr>
              <w:t>LO4</w:t>
            </w:r>
          </w:p>
        </w:tc>
        <w:tc>
          <w:tcPr>
            <w:tcW w:w="414" w:type="pct"/>
            <w:shd w:val="clear" w:color="auto" w:fill="F2F2F2" w:themeFill="background1" w:themeFillShade="F2"/>
          </w:tcPr>
          <w:p w14:paraId="55B119D4" w14:textId="77777777" w:rsidR="008C644C" w:rsidRPr="00DE089D" w:rsidRDefault="008C644C" w:rsidP="007F3D50">
            <w:pPr>
              <w:autoSpaceDE w:val="0"/>
              <w:autoSpaceDN w:val="0"/>
              <w:adjustRightInd w:val="0"/>
              <w:spacing w:line="360" w:lineRule="auto"/>
              <w:rPr>
                <w:rFonts w:asciiTheme="majorBidi" w:hAnsiTheme="majorBidi" w:cstheme="majorBidi"/>
                <w:color w:val="000000"/>
                <w:sz w:val="22"/>
                <w:szCs w:val="22"/>
              </w:rPr>
            </w:pPr>
            <w:r w:rsidRPr="00DE089D">
              <w:rPr>
                <w:rFonts w:asciiTheme="majorBidi" w:hAnsiTheme="majorBidi" w:cstheme="majorBidi"/>
                <w:color w:val="000000"/>
                <w:sz w:val="22"/>
                <w:szCs w:val="22"/>
              </w:rPr>
              <w:t>LO5</w:t>
            </w:r>
          </w:p>
        </w:tc>
        <w:tc>
          <w:tcPr>
            <w:tcW w:w="415" w:type="pct"/>
            <w:shd w:val="clear" w:color="auto" w:fill="F2F2F2" w:themeFill="background1" w:themeFillShade="F2"/>
          </w:tcPr>
          <w:p w14:paraId="0638C82A" w14:textId="62ED82FE" w:rsidR="008C644C" w:rsidRPr="00DE089D" w:rsidRDefault="008C644C" w:rsidP="007F3D50">
            <w:pPr>
              <w:autoSpaceDE w:val="0"/>
              <w:autoSpaceDN w:val="0"/>
              <w:adjustRightInd w:val="0"/>
              <w:spacing w:line="360" w:lineRule="auto"/>
              <w:rPr>
                <w:rFonts w:asciiTheme="majorBidi" w:hAnsiTheme="majorBidi" w:cstheme="majorBidi"/>
                <w:color w:val="000000"/>
                <w:sz w:val="22"/>
                <w:szCs w:val="22"/>
              </w:rPr>
            </w:pPr>
          </w:p>
        </w:tc>
        <w:tc>
          <w:tcPr>
            <w:tcW w:w="413" w:type="pct"/>
            <w:shd w:val="clear" w:color="auto" w:fill="F2F2F2" w:themeFill="background1" w:themeFillShade="F2"/>
          </w:tcPr>
          <w:p w14:paraId="462F6802" w14:textId="7B618D3B" w:rsidR="008C644C" w:rsidRPr="00DE089D" w:rsidRDefault="008C644C" w:rsidP="007F3D50">
            <w:pPr>
              <w:autoSpaceDE w:val="0"/>
              <w:autoSpaceDN w:val="0"/>
              <w:adjustRightInd w:val="0"/>
              <w:spacing w:line="360" w:lineRule="auto"/>
              <w:rPr>
                <w:rFonts w:asciiTheme="majorBidi" w:hAnsiTheme="majorBidi" w:cstheme="majorBidi"/>
                <w:color w:val="000000"/>
                <w:sz w:val="22"/>
                <w:szCs w:val="22"/>
              </w:rPr>
            </w:pPr>
          </w:p>
        </w:tc>
      </w:tr>
      <w:tr w:rsidR="008C644C" w:rsidRPr="00DE089D" w14:paraId="64A9BB9B" w14:textId="053A8829" w:rsidTr="002B3FC5">
        <w:trPr>
          <w:trHeight w:val="379"/>
        </w:trPr>
        <w:tc>
          <w:tcPr>
            <w:tcW w:w="2104" w:type="pct"/>
            <w:shd w:val="clear" w:color="auto" w:fill="F2F2F2" w:themeFill="background1" w:themeFillShade="F2"/>
          </w:tcPr>
          <w:p w14:paraId="1AF1350E" w14:textId="2503B4D7" w:rsidR="008C644C" w:rsidRPr="00DE089D" w:rsidRDefault="008C644C" w:rsidP="0036114F">
            <w:pPr>
              <w:autoSpaceDE w:val="0"/>
              <w:autoSpaceDN w:val="0"/>
              <w:adjustRightInd w:val="0"/>
              <w:spacing w:line="360" w:lineRule="auto"/>
              <w:rPr>
                <w:rFonts w:asciiTheme="majorBidi" w:hAnsiTheme="majorBidi" w:cstheme="majorBidi"/>
                <w:color w:val="000000"/>
                <w:sz w:val="22"/>
                <w:szCs w:val="22"/>
              </w:rPr>
            </w:pPr>
            <w:r w:rsidRPr="00DE089D">
              <w:rPr>
                <w:rFonts w:asciiTheme="majorBidi" w:hAnsiTheme="majorBidi" w:cstheme="majorBidi"/>
                <w:color w:val="000000"/>
                <w:sz w:val="22"/>
                <w:szCs w:val="22"/>
              </w:rPr>
              <w:t>Assignment 1</w:t>
            </w:r>
          </w:p>
        </w:tc>
        <w:tc>
          <w:tcPr>
            <w:tcW w:w="413" w:type="pct"/>
            <w:vAlign w:val="center"/>
          </w:tcPr>
          <w:p w14:paraId="328D2132" w14:textId="77777777" w:rsidR="008C644C" w:rsidRPr="00DE089D" w:rsidRDefault="008C644C" w:rsidP="002B3FC5">
            <w:pPr>
              <w:autoSpaceDE w:val="0"/>
              <w:autoSpaceDN w:val="0"/>
              <w:adjustRightInd w:val="0"/>
              <w:spacing w:line="360" w:lineRule="auto"/>
              <w:jc w:val="center"/>
              <w:rPr>
                <w:rFonts w:asciiTheme="majorBidi" w:hAnsiTheme="majorBidi" w:cstheme="majorBidi"/>
                <w:color w:val="000000"/>
                <w:sz w:val="22"/>
                <w:szCs w:val="22"/>
              </w:rPr>
            </w:pPr>
            <w:r w:rsidRPr="00DE089D">
              <w:rPr>
                <w:rFonts w:asciiTheme="majorBidi" w:hAnsiTheme="majorBidi" w:cstheme="majorBidi"/>
                <w:color w:val="000000"/>
                <w:sz w:val="22"/>
                <w:szCs w:val="22"/>
              </w:rPr>
              <w:t>X</w:t>
            </w:r>
          </w:p>
        </w:tc>
        <w:tc>
          <w:tcPr>
            <w:tcW w:w="413" w:type="pct"/>
            <w:vAlign w:val="center"/>
          </w:tcPr>
          <w:p w14:paraId="6B3F3D19" w14:textId="77777777" w:rsidR="008C644C" w:rsidRPr="00DE089D" w:rsidRDefault="008C644C" w:rsidP="002B3FC5">
            <w:pPr>
              <w:autoSpaceDE w:val="0"/>
              <w:autoSpaceDN w:val="0"/>
              <w:adjustRightInd w:val="0"/>
              <w:spacing w:line="360" w:lineRule="auto"/>
              <w:jc w:val="center"/>
              <w:rPr>
                <w:rFonts w:asciiTheme="majorBidi" w:hAnsiTheme="majorBidi" w:cstheme="majorBidi"/>
                <w:color w:val="000000"/>
                <w:sz w:val="22"/>
                <w:szCs w:val="22"/>
              </w:rPr>
            </w:pPr>
          </w:p>
        </w:tc>
        <w:tc>
          <w:tcPr>
            <w:tcW w:w="414" w:type="pct"/>
            <w:vAlign w:val="center"/>
          </w:tcPr>
          <w:p w14:paraId="7417E24A" w14:textId="1EC8EB90" w:rsidR="008C644C" w:rsidRPr="00DE089D" w:rsidRDefault="008C644C" w:rsidP="002B3FC5">
            <w:pPr>
              <w:autoSpaceDE w:val="0"/>
              <w:autoSpaceDN w:val="0"/>
              <w:adjustRightInd w:val="0"/>
              <w:spacing w:line="360" w:lineRule="auto"/>
              <w:jc w:val="center"/>
              <w:rPr>
                <w:rFonts w:asciiTheme="majorBidi" w:hAnsiTheme="majorBidi" w:cstheme="majorBidi"/>
                <w:color w:val="000000"/>
                <w:sz w:val="22"/>
                <w:szCs w:val="22"/>
              </w:rPr>
            </w:pPr>
          </w:p>
        </w:tc>
        <w:tc>
          <w:tcPr>
            <w:tcW w:w="414" w:type="pct"/>
            <w:vAlign w:val="center"/>
          </w:tcPr>
          <w:p w14:paraId="5351149D" w14:textId="30F0949A" w:rsidR="008C644C" w:rsidRPr="00DE089D" w:rsidRDefault="00F376CE" w:rsidP="002B3FC5">
            <w:pPr>
              <w:autoSpaceDE w:val="0"/>
              <w:autoSpaceDN w:val="0"/>
              <w:adjustRightInd w:val="0"/>
              <w:spacing w:line="360" w:lineRule="auto"/>
              <w:jc w:val="center"/>
              <w:rPr>
                <w:rFonts w:asciiTheme="majorBidi" w:hAnsiTheme="majorBidi" w:cstheme="majorBidi"/>
                <w:color w:val="000000"/>
                <w:sz w:val="22"/>
                <w:szCs w:val="22"/>
              </w:rPr>
            </w:pPr>
            <w:r w:rsidRPr="00DE089D">
              <w:rPr>
                <w:rFonts w:asciiTheme="majorBidi" w:hAnsiTheme="majorBidi" w:cstheme="majorBidi"/>
                <w:color w:val="000000"/>
                <w:sz w:val="22"/>
                <w:szCs w:val="22"/>
              </w:rPr>
              <w:t>X</w:t>
            </w:r>
          </w:p>
        </w:tc>
        <w:tc>
          <w:tcPr>
            <w:tcW w:w="414" w:type="pct"/>
            <w:vAlign w:val="center"/>
          </w:tcPr>
          <w:p w14:paraId="68909BE1" w14:textId="1881A81F" w:rsidR="008C644C" w:rsidRPr="00DE089D" w:rsidRDefault="00F376CE" w:rsidP="002B3FC5">
            <w:pPr>
              <w:autoSpaceDE w:val="0"/>
              <w:autoSpaceDN w:val="0"/>
              <w:adjustRightInd w:val="0"/>
              <w:spacing w:line="360" w:lineRule="auto"/>
              <w:jc w:val="center"/>
              <w:rPr>
                <w:rFonts w:asciiTheme="majorBidi" w:hAnsiTheme="majorBidi" w:cstheme="majorBidi"/>
                <w:color w:val="000000"/>
                <w:sz w:val="22"/>
                <w:szCs w:val="22"/>
              </w:rPr>
            </w:pPr>
            <w:r w:rsidRPr="00DE089D">
              <w:rPr>
                <w:rFonts w:asciiTheme="majorBidi" w:hAnsiTheme="majorBidi" w:cstheme="majorBidi"/>
                <w:color w:val="000000"/>
                <w:sz w:val="22"/>
                <w:szCs w:val="22"/>
              </w:rPr>
              <w:t>X</w:t>
            </w:r>
          </w:p>
        </w:tc>
        <w:tc>
          <w:tcPr>
            <w:tcW w:w="415" w:type="pct"/>
            <w:vAlign w:val="center"/>
          </w:tcPr>
          <w:p w14:paraId="0EB90692" w14:textId="77777777" w:rsidR="008C644C" w:rsidRPr="00DE089D" w:rsidRDefault="008C644C" w:rsidP="002B3FC5">
            <w:pPr>
              <w:autoSpaceDE w:val="0"/>
              <w:autoSpaceDN w:val="0"/>
              <w:adjustRightInd w:val="0"/>
              <w:spacing w:line="360" w:lineRule="auto"/>
              <w:jc w:val="center"/>
              <w:rPr>
                <w:rFonts w:asciiTheme="majorBidi" w:hAnsiTheme="majorBidi" w:cstheme="majorBidi"/>
                <w:color w:val="000000"/>
                <w:sz w:val="22"/>
                <w:szCs w:val="22"/>
              </w:rPr>
            </w:pPr>
          </w:p>
        </w:tc>
        <w:tc>
          <w:tcPr>
            <w:tcW w:w="413" w:type="pct"/>
            <w:vAlign w:val="center"/>
          </w:tcPr>
          <w:p w14:paraId="318641A5" w14:textId="77777777" w:rsidR="008C644C" w:rsidRPr="00DE089D" w:rsidRDefault="008C644C" w:rsidP="002B3FC5">
            <w:pPr>
              <w:autoSpaceDE w:val="0"/>
              <w:autoSpaceDN w:val="0"/>
              <w:adjustRightInd w:val="0"/>
              <w:spacing w:line="360" w:lineRule="auto"/>
              <w:jc w:val="center"/>
              <w:rPr>
                <w:rFonts w:asciiTheme="majorBidi" w:hAnsiTheme="majorBidi" w:cstheme="majorBidi"/>
                <w:color w:val="000000"/>
                <w:sz w:val="22"/>
                <w:szCs w:val="22"/>
              </w:rPr>
            </w:pPr>
          </w:p>
        </w:tc>
      </w:tr>
      <w:tr w:rsidR="008C644C" w:rsidRPr="00DE089D" w14:paraId="218AACDA" w14:textId="6A7508E6" w:rsidTr="002B3FC5">
        <w:trPr>
          <w:trHeight w:val="352"/>
        </w:trPr>
        <w:tc>
          <w:tcPr>
            <w:tcW w:w="2104" w:type="pct"/>
            <w:shd w:val="clear" w:color="auto" w:fill="F2F2F2" w:themeFill="background1" w:themeFillShade="F2"/>
          </w:tcPr>
          <w:p w14:paraId="5E8F0F96" w14:textId="268A5C4D" w:rsidR="008C644C" w:rsidRPr="00DE089D" w:rsidRDefault="008C644C" w:rsidP="007F3D50">
            <w:pPr>
              <w:autoSpaceDE w:val="0"/>
              <w:autoSpaceDN w:val="0"/>
              <w:adjustRightInd w:val="0"/>
              <w:spacing w:line="360" w:lineRule="auto"/>
              <w:rPr>
                <w:rFonts w:asciiTheme="majorBidi" w:hAnsiTheme="majorBidi" w:cstheme="majorBidi"/>
                <w:color w:val="000000"/>
                <w:sz w:val="22"/>
                <w:szCs w:val="22"/>
              </w:rPr>
            </w:pPr>
            <w:r w:rsidRPr="00DE089D">
              <w:rPr>
                <w:rFonts w:asciiTheme="majorBidi" w:hAnsiTheme="majorBidi" w:cstheme="majorBidi"/>
                <w:color w:val="000000"/>
                <w:sz w:val="22"/>
                <w:szCs w:val="22"/>
              </w:rPr>
              <w:t xml:space="preserve">Assignment 2 </w:t>
            </w:r>
          </w:p>
        </w:tc>
        <w:tc>
          <w:tcPr>
            <w:tcW w:w="413" w:type="pct"/>
            <w:vAlign w:val="center"/>
          </w:tcPr>
          <w:p w14:paraId="3155C502" w14:textId="77777777" w:rsidR="008C644C" w:rsidRPr="00DE089D" w:rsidRDefault="008C644C" w:rsidP="002B3FC5">
            <w:pPr>
              <w:autoSpaceDE w:val="0"/>
              <w:autoSpaceDN w:val="0"/>
              <w:adjustRightInd w:val="0"/>
              <w:spacing w:line="360" w:lineRule="auto"/>
              <w:jc w:val="center"/>
              <w:rPr>
                <w:rFonts w:asciiTheme="majorBidi" w:hAnsiTheme="majorBidi" w:cstheme="majorBidi"/>
                <w:color w:val="000000"/>
                <w:sz w:val="22"/>
                <w:szCs w:val="22"/>
              </w:rPr>
            </w:pPr>
          </w:p>
        </w:tc>
        <w:tc>
          <w:tcPr>
            <w:tcW w:w="413" w:type="pct"/>
            <w:vAlign w:val="center"/>
          </w:tcPr>
          <w:p w14:paraId="4273BD8F" w14:textId="411B6E60" w:rsidR="008C644C" w:rsidRPr="00DE089D" w:rsidRDefault="00F376CE" w:rsidP="002B3FC5">
            <w:pPr>
              <w:autoSpaceDE w:val="0"/>
              <w:autoSpaceDN w:val="0"/>
              <w:adjustRightInd w:val="0"/>
              <w:spacing w:line="360" w:lineRule="auto"/>
              <w:jc w:val="center"/>
              <w:rPr>
                <w:rFonts w:asciiTheme="majorBidi" w:hAnsiTheme="majorBidi" w:cstheme="majorBidi"/>
                <w:color w:val="000000"/>
                <w:sz w:val="22"/>
                <w:szCs w:val="22"/>
              </w:rPr>
            </w:pPr>
            <w:r w:rsidRPr="00DE089D">
              <w:rPr>
                <w:rFonts w:asciiTheme="majorBidi" w:hAnsiTheme="majorBidi" w:cstheme="majorBidi"/>
                <w:color w:val="000000"/>
                <w:sz w:val="22"/>
                <w:szCs w:val="22"/>
              </w:rPr>
              <w:t>X</w:t>
            </w:r>
          </w:p>
        </w:tc>
        <w:tc>
          <w:tcPr>
            <w:tcW w:w="414" w:type="pct"/>
            <w:vAlign w:val="center"/>
          </w:tcPr>
          <w:p w14:paraId="6D3BFD00" w14:textId="1D01B999" w:rsidR="008C644C" w:rsidRPr="00DE089D" w:rsidRDefault="002B3FC5" w:rsidP="002B3FC5">
            <w:pPr>
              <w:autoSpaceDE w:val="0"/>
              <w:autoSpaceDN w:val="0"/>
              <w:adjustRightInd w:val="0"/>
              <w:spacing w:line="360" w:lineRule="auto"/>
              <w:jc w:val="center"/>
              <w:rPr>
                <w:rFonts w:asciiTheme="majorBidi" w:hAnsiTheme="majorBidi" w:cstheme="majorBidi"/>
                <w:color w:val="000000"/>
                <w:sz w:val="22"/>
                <w:szCs w:val="22"/>
              </w:rPr>
            </w:pPr>
            <w:r w:rsidRPr="00DE089D">
              <w:rPr>
                <w:rFonts w:asciiTheme="majorBidi" w:hAnsiTheme="majorBidi" w:cstheme="majorBidi"/>
                <w:color w:val="000000"/>
                <w:sz w:val="22"/>
                <w:szCs w:val="22"/>
              </w:rPr>
              <w:t>X</w:t>
            </w:r>
          </w:p>
        </w:tc>
        <w:tc>
          <w:tcPr>
            <w:tcW w:w="414" w:type="pct"/>
            <w:vAlign w:val="center"/>
          </w:tcPr>
          <w:p w14:paraId="3165D1FA" w14:textId="77777777" w:rsidR="008C644C" w:rsidRPr="00DE089D" w:rsidRDefault="008C644C" w:rsidP="002B3FC5">
            <w:pPr>
              <w:autoSpaceDE w:val="0"/>
              <w:autoSpaceDN w:val="0"/>
              <w:adjustRightInd w:val="0"/>
              <w:spacing w:line="360" w:lineRule="auto"/>
              <w:jc w:val="center"/>
              <w:rPr>
                <w:rFonts w:asciiTheme="majorBidi" w:hAnsiTheme="majorBidi" w:cstheme="majorBidi"/>
                <w:color w:val="000000"/>
                <w:sz w:val="22"/>
                <w:szCs w:val="22"/>
              </w:rPr>
            </w:pPr>
            <w:r w:rsidRPr="00DE089D">
              <w:rPr>
                <w:rFonts w:asciiTheme="majorBidi" w:hAnsiTheme="majorBidi" w:cstheme="majorBidi"/>
                <w:color w:val="000000"/>
                <w:sz w:val="22"/>
                <w:szCs w:val="22"/>
              </w:rPr>
              <w:t>X</w:t>
            </w:r>
          </w:p>
        </w:tc>
        <w:tc>
          <w:tcPr>
            <w:tcW w:w="414" w:type="pct"/>
            <w:vAlign w:val="center"/>
          </w:tcPr>
          <w:p w14:paraId="2A3529BB" w14:textId="54662CCB" w:rsidR="008C644C" w:rsidRPr="00DE089D" w:rsidRDefault="00F376CE" w:rsidP="002B3FC5">
            <w:pPr>
              <w:autoSpaceDE w:val="0"/>
              <w:autoSpaceDN w:val="0"/>
              <w:adjustRightInd w:val="0"/>
              <w:spacing w:line="360" w:lineRule="auto"/>
              <w:jc w:val="center"/>
              <w:rPr>
                <w:rFonts w:asciiTheme="majorBidi" w:hAnsiTheme="majorBidi" w:cstheme="majorBidi"/>
                <w:color w:val="000000"/>
                <w:sz w:val="22"/>
                <w:szCs w:val="22"/>
              </w:rPr>
            </w:pPr>
            <w:r w:rsidRPr="00DE089D">
              <w:rPr>
                <w:rFonts w:asciiTheme="majorBidi" w:hAnsiTheme="majorBidi" w:cstheme="majorBidi"/>
                <w:color w:val="000000"/>
                <w:sz w:val="22"/>
                <w:szCs w:val="22"/>
              </w:rPr>
              <w:t>X</w:t>
            </w:r>
          </w:p>
        </w:tc>
        <w:tc>
          <w:tcPr>
            <w:tcW w:w="415" w:type="pct"/>
            <w:vAlign w:val="center"/>
          </w:tcPr>
          <w:p w14:paraId="548EB077" w14:textId="56037608" w:rsidR="008C644C" w:rsidRPr="00DE089D" w:rsidRDefault="008C644C" w:rsidP="002B3FC5">
            <w:pPr>
              <w:autoSpaceDE w:val="0"/>
              <w:autoSpaceDN w:val="0"/>
              <w:adjustRightInd w:val="0"/>
              <w:spacing w:line="360" w:lineRule="auto"/>
              <w:jc w:val="center"/>
              <w:rPr>
                <w:rFonts w:asciiTheme="majorBidi" w:hAnsiTheme="majorBidi" w:cstheme="majorBidi"/>
                <w:color w:val="000000"/>
                <w:sz w:val="22"/>
                <w:szCs w:val="22"/>
              </w:rPr>
            </w:pPr>
          </w:p>
        </w:tc>
        <w:tc>
          <w:tcPr>
            <w:tcW w:w="413" w:type="pct"/>
            <w:vAlign w:val="center"/>
          </w:tcPr>
          <w:p w14:paraId="26E36288" w14:textId="77777777" w:rsidR="008C644C" w:rsidRPr="00DE089D" w:rsidRDefault="008C644C" w:rsidP="002B3FC5">
            <w:pPr>
              <w:autoSpaceDE w:val="0"/>
              <w:autoSpaceDN w:val="0"/>
              <w:adjustRightInd w:val="0"/>
              <w:spacing w:line="360" w:lineRule="auto"/>
              <w:jc w:val="center"/>
              <w:rPr>
                <w:rFonts w:asciiTheme="majorBidi" w:hAnsiTheme="majorBidi" w:cstheme="majorBidi"/>
                <w:color w:val="000000"/>
                <w:sz w:val="22"/>
                <w:szCs w:val="22"/>
              </w:rPr>
            </w:pPr>
          </w:p>
        </w:tc>
      </w:tr>
      <w:tr w:rsidR="008C644C" w:rsidRPr="00DE089D" w14:paraId="293DDEA7" w14:textId="3A5B420B" w:rsidTr="002B3FC5">
        <w:trPr>
          <w:trHeight w:val="352"/>
        </w:trPr>
        <w:tc>
          <w:tcPr>
            <w:tcW w:w="2104" w:type="pct"/>
            <w:shd w:val="clear" w:color="auto" w:fill="F2F2F2" w:themeFill="background1" w:themeFillShade="F2"/>
          </w:tcPr>
          <w:p w14:paraId="0B07891E" w14:textId="47D6648A" w:rsidR="008C644C" w:rsidRPr="00DE089D" w:rsidRDefault="008C644C" w:rsidP="007F3D50">
            <w:pPr>
              <w:autoSpaceDE w:val="0"/>
              <w:autoSpaceDN w:val="0"/>
              <w:adjustRightInd w:val="0"/>
              <w:spacing w:line="360" w:lineRule="auto"/>
              <w:rPr>
                <w:rFonts w:asciiTheme="majorBidi" w:hAnsiTheme="majorBidi" w:cstheme="majorBidi"/>
                <w:color w:val="000000"/>
                <w:sz w:val="22"/>
                <w:szCs w:val="22"/>
              </w:rPr>
            </w:pPr>
            <w:r w:rsidRPr="00DE089D">
              <w:rPr>
                <w:rFonts w:asciiTheme="majorBidi" w:hAnsiTheme="majorBidi" w:cstheme="majorBidi"/>
                <w:color w:val="000000"/>
                <w:sz w:val="22"/>
                <w:szCs w:val="22"/>
              </w:rPr>
              <w:t>Knowledge check 1</w:t>
            </w:r>
          </w:p>
        </w:tc>
        <w:tc>
          <w:tcPr>
            <w:tcW w:w="413" w:type="pct"/>
            <w:vAlign w:val="center"/>
          </w:tcPr>
          <w:p w14:paraId="3B23E9AA" w14:textId="6ED1525E" w:rsidR="008C644C" w:rsidRPr="00DE089D" w:rsidRDefault="00F376CE" w:rsidP="002B3FC5">
            <w:pPr>
              <w:autoSpaceDE w:val="0"/>
              <w:autoSpaceDN w:val="0"/>
              <w:adjustRightInd w:val="0"/>
              <w:spacing w:line="360" w:lineRule="auto"/>
              <w:jc w:val="center"/>
              <w:rPr>
                <w:rFonts w:asciiTheme="majorBidi" w:hAnsiTheme="majorBidi" w:cstheme="majorBidi"/>
                <w:color w:val="000000"/>
                <w:sz w:val="22"/>
                <w:szCs w:val="22"/>
              </w:rPr>
            </w:pPr>
            <w:r w:rsidRPr="00DE089D">
              <w:rPr>
                <w:rFonts w:asciiTheme="majorBidi" w:hAnsiTheme="majorBidi" w:cstheme="majorBidi"/>
                <w:color w:val="000000"/>
                <w:sz w:val="22"/>
                <w:szCs w:val="22"/>
              </w:rPr>
              <w:t>X</w:t>
            </w:r>
          </w:p>
        </w:tc>
        <w:tc>
          <w:tcPr>
            <w:tcW w:w="413" w:type="pct"/>
            <w:vAlign w:val="center"/>
          </w:tcPr>
          <w:p w14:paraId="6BC7E736" w14:textId="6F51CC31" w:rsidR="008C644C" w:rsidRPr="00DE089D" w:rsidRDefault="00F376CE" w:rsidP="002B3FC5">
            <w:pPr>
              <w:autoSpaceDE w:val="0"/>
              <w:autoSpaceDN w:val="0"/>
              <w:adjustRightInd w:val="0"/>
              <w:spacing w:line="360" w:lineRule="auto"/>
              <w:jc w:val="center"/>
              <w:rPr>
                <w:rFonts w:asciiTheme="majorBidi" w:hAnsiTheme="majorBidi" w:cstheme="majorBidi"/>
                <w:color w:val="000000"/>
                <w:sz w:val="22"/>
                <w:szCs w:val="22"/>
              </w:rPr>
            </w:pPr>
            <w:r w:rsidRPr="00DE089D">
              <w:rPr>
                <w:rFonts w:asciiTheme="majorBidi" w:hAnsiTheme="majorBidi" w:cstheme="majorBidi"/>
                <w:color w:val="000000"/>
                <w:sz w:val="22"/>
                <w:szCs w:val="22"/>
              </w:rPr>
              <w:t>X</w:t>
            </w:r>
          </w:p>
        </w:tc>
        <w:tc>
          <w:tcPr>
            <w:tcW w:w="414" w:type="pct"/>
            <w:vAlign w:val="center"/>
          </w:tcPr>
          <w:p w14:paraId="6EFDF541" w14:textId="5DD3F070" w:rsidR="008C644C" w:rsidRPr="00DE089D" w:rsidRDefault="002B3FC5" w:rsidP="002B3FC5">
            <w:pPr>
              <w:autoSpaceDE w:val="0"/>
              <w:autoSpaceDN w:val="0"/>
              <w:adjustRightInd w:val="0"/>
              <w:spacing w:line="360" w:lineRule="auto"/>
              <w:jc w:val="center"/>
              <w:rPr>
                <w:rFonts w:asciiTheme="majorBidi" w:hAnsiTheme="majorBidi" w:cstheme="majorBidi"/>
                <w:color w:val="000000"/>
                <w:sz w:val="22"/>
                <w:szCs w:val="22"/>
              </w:rPr>
            </w:pPr>
            <w:r w:rsidRPr="00DE089D">
              <w:rPr>
                <w:rFonts w:asciiTheme="majorBidi" w:hAnsiTheme="majorBidi" w:cstheme="majorBidi"/>
                <w:color w:val="000000"/>
                <w:sz w:val="22"/>
                <w:szCs w:val="22"/>
              </w:rPr>
              <w:t>X</w:t>
            </w:r>
          </w:p>
        </w:tc>
        <w:tc>
          <w:tcPr>
            <w:tcW w:w="414" w:type="pct"/>
            <w:vAlign w:val="center"/>
          </w:tcPr>
          <w:p w14:paraId="1FB6BB85" w14:textId="77777777" w:rsidR="008C644C" w:rsidRPr="00DE089D" w:rsidRDefault="008C644C" w:rsidP="002B3FC5">
            <w:pPr>
              <w:autoSpaceDE w:val="0"/>
              <w:autoSpaceDN w:val="0"/>
              <w:adjustRightInd w:val="0"/>
              <w:spacing w:line="360" w:lineRule="auto"/>
              <w:jc w:val="center"/>
              <w:rPr>
                <w:rFonts w:asciiTheme="majorBidi" w:hAnsiTheme="majorBidi" w:cstheme="majorBidi"/>
                <w:color w:val="000000"/>
                <w:sz w:val="22"/>
                <w:szCs w:val="22"/>
              </w:rPr>
            </w:pPr>
          </w:p>
        </w:tc>
        <w:tc>
          <w:tcPr>
            <w:tcW w:w="414" w:type="pct"/>
            <w:vAlign w:val="center"/>
          </w:tcPr>
          <w:p w14:paraId="4044AF5D" w14:textId="77777777" w:rsidR="008C644C" w:rsidRPr="00DE089D" w:rsidRDefault="008C644C" w:rsidP="002B3FC5">
            <w:pPr>
              <w:autoSpaceDE w:val="0"/>
              <w:autoSpaceDN w:val="0"/>
              <w:adjustRightInd w:val="0"/>
              <w:spacing w:line="360" w:lineRule="auto"/>
              <w:jc w:val="center"/>
              <w:rPr>
                <w:rFonts w:asciiTheme="majorBidi" w:hAnsiTheme="majorBidi" w:cstheme="majorBidi"/>
                <w:color w:val="000000"/>
                <w:sz w:val="22"/>
                <w:szCs w:val="22"/>
              </w:rPr>
            </w:pPr>
          </w:p>
        </w:tc>
        <w:tc>
          <w:tcPr>
            <w:tcW w:w="415" w:type="pct"/>
            <w:vAlign w:val="center"/>
          </w:tcPr>
          <w:p w14:paraId="260858A8" w14:textId="77777777" w:rsidR="008C644C" w:rsidRPr="00DE089D" w:rsidRDefault="008C644C" w:rsidP="002B3FC5">
            <w:pPr>
              <w:autoSpaceDE w:val="0"/>
              <w:autoSpaceDN w:val="0"/>
              <w:adjustRightInd w:val="0"/>
              <w:spacing w:line="360" w:lineRule="auto"/>
              <w:jc w:val="center"/>
              <w:rPr>
                <w:rFonts w:asciiTheme="majorBidi" w:hAnsiTheme="majorBidi" w:cstheme="majorBidi"/>
                <w:color w:val="000000"/>
                <w:sz w:val="22"/>
                <w:szCs w:val="22"/>
              </w:rPr>
            </w:pPr>
          </w:p>
        </w:tc>
        <w:tc>
          <w:tcPr>
            <w:tcW w:w="413" w:type="pct"/>
            <w:vAlign w:val="center"/>
          </w:tcPr>
          <w:p w14:paraId="5A016A79" w14:textId="77777777" w:rsidR="008C644C" w:rsidRPr="00DE089D" w:rsidRDefault="008C644C" w:rsidP="002B3FC5">
            <w:pPr>
              <w:autoSpaceDE w:val="0"/>
              <w:autoSpaceDN w:val="0"/>
              <w:adjustRightInd w:val="0"/>
              <w:spacing w:line="360" w:lineRule="auto"/>
              <w:jc w:val="center"/>
              <w:rPr>
                <w:rFonts w:asciiTheme="majorBidi" w:hAnsiTheme="majorBidi" w:cstheme="majorBidi"/>
                <w:color w:val="000000"/>
                <w:sz w:val="22"/>
                <w:szCs w:val="22"/>
              </w:rPr>
            </w:pPr>
          </w:p>
        </w:tc>
      </w:tr>
    </w:tbl>
    <w:p w14:paraId="74E8E106" w14:textId="77777777" w:rsidR="00F376CE" w:rsidRDefault="00F376CE" w:rsidP="002A1CC9">
      <w:pPr>
        <w:pStyle w:val="BodyText"/>
        <w:ind w:right="-810"/>
        <w:jc w:val="both"/>
        <w:rPr>
          <w:rFonts w:asciiTheme="majorBidi" w:hAnsiTheme="majorBidi" w:cstheme="majorBidi"/>
          <w:b/>
          <w:bCs/>
          <w:sz w:val="22"/>
          <w:szCs w:val="22"/>
          <w:u w:val="single"/>
          <w:lang w:val="en-US"/>
        </w:rPr>
      </w:pPr>
    </w:p>
    <w:p w14:paraId="12F4C9CF" w14:textId="77777777" w:rsidR="00F376CE" w:rsidRDefault="00F376CE" w:rsidP="002A1CC9">
      <w:pPr>
        <w:pStyle w:val="BodyText"/>
        <w:ind w:right="-810"/>
        <w:jc w:val="both"/>
        <w:rPr>
          <w:rFonts w:asciiTheme="majorBidi" w:hAnsiTheme="majorBidi" w:cstheme="majorBidi"/>
          <w:b/>
          <w:bCs/>
          <w:sz w:val="22"/>
          <w:szCs w:val="22"/>
          <w:u w:val="single"/>
          <w:lang w:val="en-US"/>
        </w:rPr>
      </w:pPr>
    </w:p>
    <w:p w14:paraId="09AFFEDC" w14:textId="77777777" w:rsidR="00F376CE" w:rsidRDefault="00F376CE" w:rsidP="002A1CC9">
      <w:pPr>
        <w:pStyle w:val="BodyText"/>
        <w:ind w:right="-810"/>
        <w:jc w:val="both"/>
        <w:rPr>
          <w:rFonts w:asciiTheme="majorBidi" w:hAnsiTheme="majorBidi" w:cstheme="majorBidi"/>
          <w:b/>
          <w:bCs/>
          <w:sz w:val="22"/>
          <w:szCs w:val="22"/>
          <w:u w:val="single"/>
          <w:lang w:val="en-US"/>
        </w:rPr>
      </w:pPr>
    </w:p>
    <w:p w14:paraId="4C961590" w14:textId="77777777" w:rsidR="00F376CE" w:rsidRDefault="00F376CE" w:rsidP="002A1CC9">
      <w:pPr>
        <w:pStyle w:val="BodyText"/>
        <w:ind w:right="-810"/>
        <w:jc w:val="both"/>
        <w:rPr>
          <w:rFonts w:asciiTheme="majorBidi" w:hAnsiTheme="majorBidi" w:cstheme="majorBidi"/>
          <w:b/>
          <w:bCs/>
          <w:sz w:val="22"/>
          <w:szCs w:val="22"/>
          <w:u w:val="single"/>
          <w:lang w:val="en-US"/>
        </w:rPr>
      </w:pPr>
    </w:p>
    <w:p w14:paraId="4DDFF8DF" w14:textId="77777777" w:rsidR="00F376CE" w:rsidRDefault="00F376CE" w:rsidP="002A1CC9">
      <w:pPr>
        <w:pStyle w:val="BodyText"/>
        <w:ind w:right="-810"/>
        <w:jc w:val="both"/>
        <w:rPr>
          <w:rFonts w:asciiTheme="majorBidi" w:hAnsiTheme="majorBidi" w:cstheme="majorBidi"/>
          <w:b/>
          <w:bCs/>
          <w:sz w:val="22"/>
          <w:szCs w:val="22"/>
          <w:u w:val="single"/>
          <w:lang w:val="en-US"/>
        </w:rPr>
      </w:pPr>
    </w:p>
    <w:p w14:paraId="116894A6" w14:textId="2A8F1331" w:rsidR="00424982" w:rsidRPr="00DE089D" w:rsidRDefault="002A1CC9" w:rsidP="002A1CC9">
      <w:pPr>
        <w:pStyle w:val="BodyText"/>
        <w:ind w:right="-810"/>
        <w:jc w:val="both"/>
        <w:rPr>
          <w:rFonts w:asciiTheme="majorBidi" w:hAnsiTheme="majorBidi" w:cstheme="majorBidi"/>
          <w:b/>
          <w:bCs/>
          <w:sz w:val="22"/>
          <w:szCs w:val="22"/>
        </w:rPr>
      </w:pPr>
      <w:r w:rsidRPr="00DE089D">
        <w:rPr>
          <w:rFonts w:asciiTheme="majorBidi" w:hAnsiTheme="majorBidi" w:cstheme="majorBidi"/>
          <w:b/>
          <w:bCs/>
          <w:sz w:val="22"/>
          <w:szCs w:val="22"/>
          <w:u w:val="single"/>
          <w:lang w:val="en-US"/>
        </w:rPr>
        <w:lastRenderedPageBreak/>
        <w:t>Table -</w:t>
      </w:r>
      <w:r w:rsidR="00DA347F" w:rsidRPr="00DE089D">
        <w:rPr>
          <w:rFonts w:asciiTheme="majorBidi" w:hAnsiTheme="majorBidi" w:cstheme="majorBidi"/>
          <w:b/>
          <w:bCs/>
          <w:sz w:val="22"/>
          <w:szCs w:val="22"/>
          <w:u w:val="single"/>
          <w:lang w:val="en-US"/>
        </w:rPr>
        <w:t>3</w:t>
      </w:r>
      <w:r w:rsidRPr="00DE089D">
        <w:rPr>
          <w:rFonts w:asciiTheme="majorBidi" w:hAnsiTheme="majorBidi" w:cstheme="majorBidi"/>
          <w:b/>
          <w:bCs/>
          <w:sz w:val="22"/>
          <w:szCs w:val="22"/>
          <w:lang w:val="en-US"/>
        </w:rPr>
        <w:t xml:space="preserve"> Description of Assessment methods, Due Dates and Corresponding Learning Objectives</w:t>
      </w:r>
    </w:p>
    <w:p w14:paraId="26DF3DA8" w14:textId="77777777" w:rsidR="00603B17" w:rsidRPr="00DE089D" w:rsidRDefault="00603B17" w:rsidP="002A1CC9">
      <w:pPr>
        <w:pStyle w:val="BodyText"/>
        <w:ind w:right="-810"/>
        <w:jc w:val="both"/>
        <w:rPr>
          <w:rFonts w:asciiTheme="majorBidi" w:hAnsiTheme="majorBidi" w:cstheme="majorBidi"/>
          <w:sz w:val="22"/>
          <w:szCs w:val="22"/>
        </w:rPr>
      </w:pPr>
    </w:p>
    <w:tbl>
      <w:tblPr>
        <w:tblStyle w:val="TableGrid"/>
        <w:tblW w:w="9112" w:type="dxa"/>
        <w:tblInd w:w="-95" w:type="dxa"/>
        <w:tblLook w:val="04A0" w:firstRow="1" w:lastRow="0" w:firstColumn="1" w:lastColumn="0" w:noHBand="0" w:noVBand="1"/>
      </w:tblPr>
      <w:tblGrid>
        <w:gridCol w:w="3763"/>
        <w:gridCol w:w="2405"/>
        <w:gridCol w:w="2944"/>
      </w:tblGrid>
      <w:tr w:rsidR="00E3406B" w:rsidRPr="00DE089D" w14:paraId="66C124D1" w14:textId="77777777" w:rsidTr="00D339B0">
        <w:trPr>
          <w:trHeight w:val="786"/>
          <w:tblHeader/>
        </w:trPr>
        <w:tc>
          <w:tcPr>
            <w:tcW w:w="3763" w:type="dxa"/>
            <w:shd w:val="clear" w:color="auto" w:fill="840132"/>
          </w:tcPr>
          <w:p w14:paraId="56D2B309" w14:textId="77777777" w:rsidR="00E3406B" w:rsidRPr="00DE089D" w:rsidRDefault="00E3406B" w:rsidP="00257C92">
            <w:pPr>
              <w:autoSpaceDE w:val="0"/>
              <w:autoSpaceDN w:val="0"/>
              <w:adjustRightInd w:val="0"/>
              <w:spacing w:line="360" w:lineRule="auto"/>
              <w:rPr>
                <w:rFonts w:asciiTheme="majorBidi" w:hAnsiTheme="majorBidi" w:cstheme="majorBidi"/>
                <w:b/>
                <w:bCs/>
                <w:color w:val="FFFFFF" w:themeColor="background1"/>
                <w:sz w:val="22"/>
                <w:szCs w:val="22"/>
              </w:rPr>
            </w:pPr>
            <w:r w:rsidRPr="00DE089D">
              <w:rPr>
                <w:rFonts w:asciiTheme="majorBidi" w:hAnsiTheme="majorBidi" w:cstheme="majorBidi"/>
                <w:b/>
                <w:bCs/>
                <w:color w:val="FFFFFF" w:themeColor="background1"/>
                <w:sz w:val="22"/>
                <w:szCs w:val="22"/>
              </w:rPr>
              <w:t>Assessment method</w:t>
            </w:r>
          </w:p>
        </w:tc>
        <w:tc>
          <w:tcPr>
            <w:tcW w:w="2405" w:type="dxa"/>
            <w:shd w:val="clear" w:color="auto" w:fill="840132"/>
          </w:tcPr>
          <w:p w14:paraId="6C2B487E" w14:textId="77777777" w:rsidR="00E3406B" w:rsidRPr="00DE089D" w:rsidRDefault="00E3406B" w:rsidP="00257C92">
            <w:pPr>
              <w:autoSpaceDE w:val="0"/>
              <w:autoSpaceDN w:val="0"/>
              <w:adjustRightInd w:val="0"/>
              <w:spacing w:line="360" w:lineRule="auto"/>
              <w:rPr>
                <w:rFonts w:asciiTheme="majorBidi" w:hAnsiTheme="majorBidi" w:cstheme="majorBidi"/>
                <w:b/>
                <w:bCs/>
                <w:color w:val="FFFFFF" w:themeColor="background1"/>
                <w:sz w:val="22"/>
                <w:szCs w:val="22"/>
              </w:rPr>
            </w:pPr>
            <w:r w:rsidRPr="00DE089D">
              <w:rPr>
                <w:rFonts w:asciiTheme="majorBidi" w:hAnsiTheme="majorBidi" w:cstheme="majorBidi"/>
                <w:b/>
                <w:bCs/>
                <w:color w:val="FFFFFF" w:themeColor="background1"/>
                <w:sz w:val="22"/>
                <w:szCs w:val="22"/>
              </w:rPr>
              <w:t xml:space="preserve">Date (tentative) </w:t>
            </w:r>
          </w:p>
        </w:tc>
        <w:tc>
          <w:tcPr>
            <w:tcW w:w="2944" w:type="dxa"/>
            <w:shd w:val="clear" w:color="auto" w:fill="840132"/>
          </w:tcPr>
          <w:p w14:paraId="495F4404" w14:textId="77777777" w:rsidR="00E3406B" w:rsidRPr="00DE089D" w:rsidRDefault="00E3406B" w:rsidP="00257C92">
            <w:pPr>
              <w:autoSpaceDE w:val="0"/>
              <w:autoSpaceDN w:val="0"/>
              <w:adjustRightInd w:val="0"/>
              <w:spacing w:line="360" w:lineRule="auto"/>
              <w:rPr>
                <w:rFonts w:asciiTheme="majorBidi" w:hAnsiTheme="majorBidi" w:cstheme="majorBidi"/>
                <w:b/>
                <w:bCs/>
                <w:color w:val="FFFFFF" w:themeColor="background1"/>
                <w:sz w:val="22"/>
                <w:szCs w:val="22"/>
              </w:rPr>
            </w:pPr>
            <w:r w:rsidRPr="00DE089D">
              <w:rPr>
                <w:rFonts w:asciiTheme="majorBidi" w:hAnsiTheme="majorBidi" w:cstheme="majorBidi"/>
                <w:b/>
                <w:bCs/>
                <w:color w:val="FFFFFF" w:themeColor="background1"/>
                <w:sz w:val="22"/>
                <w:szCs w:val="22"/>
              </w:rPr>
              <w:t xml:space="preserve">Grade percentage </w:t>
            </w:r>
          </w:p>
        </w:tc>
      </w:tr>
      <w:tr w:rsidR="00BF0742" w:rsidRPr="00DE089D" w14:paraId="493300D0" w14:textId="77777777" w:rsidTr="00D339B0">
        <w:trPr>
          <w:trHeight w:val="287"/>
        </w:trPr>
        <w:tc>
          <w:tcPr>
            <w:tcW w:w="3763" w:type="dxa"/>
          </w:tcPr>
          <w:p w14:paraId="41D3C987" w14:textId="0ACFBD84" w:rsidR="00BF0742" w:rsidRPr="00DE089D" w:rsidRDefault="000A7BE2" w:rsidP="00BF0742">
            <w:pPr>
              <w:autoSpaceDE w:val="0"/>
              <w:autoSpaceDN w:val="0"/>
              <w:adjustRightInd w:val="0"/>
              <w:rPr>
                <w:rFonts w:asciiTheme="majorBidi" w:hAnsiTheme="majorBidi" w:cstheme="majorBidi"/>
                <w:b/>
                <w:bCs/>
                <w:i/>
                <w:iCs/>
                <w:color w:val="000000"/>
                <w:sz w:val="22"/>
                <w:szCs w:val="22"/>
              </w:rPr>
            </w:pPr>
            <w:r>
              <w:rPr>
                <w:rFonts w:asciiTheme="majorBidi" w:hAnsiTheme="majorBidi" w:cstheme="majorBidi"/>
                <w:b/>
                <w:bCs/>
                <w:i/>
                <w:iCs/>
                <w:color w:val="000000"/>
                <w:sz w:val="22"/>
                <w:szCs w:val="22"/>
              </w:rPr>
              <w:t>Assignment 1</w:t>
            </w:r>
          </w:p>
        </w:tc>
        <w:tc>
          <w:tcPr>
            <w:tcW w:w="2405" w:type="dxa"/>
          </w:tcPr>
          <w:p w14:paraId="74E7098B" w14:textId="40452847" w:rsidR="00BF0742" w:rsidRPr="00DE089D" w:rsidRDefault="00D339B0" w:rsidP="00BF0742">
            <w:pPr>
              <w:autoSpaceDE w:val="0"/>
              <w:autoSpaceDN w:val="0"/>
              <w:adjustRightInd w:val="0"/>
              <w:rPr>
                <w:rFonts w:asciiTheme="majorBidi" w:hAnsiTheme="majorBidi" w:cstheme="majorBidi"/>
                <w:i/>
                <w:iCs/>
                <w:color w:val="000000"/>
                <w:sz w:val="22"/>
                <w:szCs w:val="22"/>
              </w:rPr>
            </w:pPr>
            <w:r>
              <w:rPr>
                <w:rFonts w:asciiTheme="majorBidi" w:hAnsiTheme="majorBidi" w:cstheme="majorBidi"/>
                <w:i/>
                <w:iCs/>
                <w:color w:val="000000"/>
                <w:sz w:val="22"/>
                <w:szCs w:val="22"/>
              </w:rPr>
              <w:t>13 March 2024</w:t>
            </w:r>
          </w:p>
        </w:tc>
        <w:tc>
          <w:tcPr>
            <w:tcW w:w="2944" w:type="dxa"/>
          </w:tcPr>
          <w:p w14:paraId="0F0B8D28" w14:textId="1FF6D805" w:rsidR="00BF0742" w:rsidRPr="00DE089D" w:rsidRDefault="000A7BE2" w:rsidP="00BF0742">
            <w:pPr>
              <w:autoSpaceDE w:val="0"/>
              <w:autoSpaceDN w:val="0"/>
              <w:adjustRightInd w:val="0"/>
              <w:rPr>
                <w:rFonts w:asciiTheme="majorBidi" w:hAnsiTheme="majorBidi" w:cstheme="majorBidi"/>
                <w:i/>
                <w:iCs/>
                <w:color w:val="000000"/>
                <w:sz w:val="22"/>
                <w:szCs w:val="22"/>
              </w:rPr>
            </w:pPr>
            <w:r>
              <w:rPr>
                <w:rFonts w:asciiTheme="majorBidi" w:hAnsiTheme="majorBidi" w:cstheme="majorBidi"/>
                <w:i/>
                <w:iCs/>
                <w:color w:val="000000"/>
                <w:sz w:val="22"/>
                <w:szCs w:val="22"/>
              </w:rPr>
              <w:t>3</w:t>
            </w:r>
            <w:r w:rsidR="007C3EDA" w:rsidRPr="00DE089D">
              <w:rPr>
                <w:rFonts w:asciiTheme="majorBidi" w:hAnsiTheme="majorBidi" w:cstheme="majorBidi"/>
                <w:i/>
                <w:iCs/>
                <w:color w:val="000000"/>
                <w:sz w:val="22"/>
                <w:szCs w:val="22"/>
              </w:rPr>
              <w:t>0</w:t>
            </w:r>
            <w:r w:rsidR="00BF0742" w:rsidRPr="00DE089D">
              <w:rPr>
                <w:rFonts w:asciiTheme="majorBidi" w:hAnsiTheme="majorBidi" w:cstheme="majorBidi"/>
                <w:i/>
                <w:iCs/>
                <w:color w:val="000000"/>
                <w:sz w:val="22"/>
                <w:szCs w:val="22"/>
              </w:rPr>
              <w:t>%</w:t>
            </w:r>
          </w:p>
        </w:tc>
      </w:tr>
      <w:tr w:rsidR="007C4389" w:rsidRPr="00DE089D" w14:paraId="7988C9B5" w14:textId="77777777" w:rsidTr="00D55F23">
        <w:trPr>
          <w:trHeight w:val="287"/>
        </w:trPr>
        <w:tc>
          <w:tcPr>
            <w:tcW w:w="9112" w:type="dxa"/>
            <w:gridSpan w:val="3"/>
          </w:tcPr>
          <w:p w14:paraId="162A8DA6" w14:textId="664F4DA3" w:rsidR="007C4389" w:rsidRPr="00DE089D" w:rsidRDefault="002564ED" w:rsidP="007C4389">
            <w:pPr>
              <w:autoSpaceDE w:val="0"/>
              <w:autoSpaceDN w:val="0"/>
              <w:adjustRightInd w:val="0"/>
              <w:jc w:val="both"/>
              <w:rPr>
                <w:rFonts w:asciiTheme="majorBidi" w:hAnsiTheme="majorBidi" w:cstheme="majorBidi"/>
                <w:color w:val="000000"/>
                <w:sz w:val="22"/>
                <w:szCs w:val="22"/>
              </w:rPr>
            </w:pPr>
            <w:r>
              <w:rPr>
                <w:lang w:eastAsia="x-none"/>
              </w:rPr>
              <w:t xml:space="preserve">In this assignment, </w:t>
            </w:r>
            <w:r w:rsidRPr="00E010CA">
              <w:rPr>
                <w:lang w:eastAsia="x-none"/>
              </w:rPr>
              <w:t xml:space="preserve">students will begin by analyzing </w:t>
            </w:r>
            <w:r>
              <w:rPr>
                <w:lang w:eastAsia="x-none"/>
              </w:rPr>
              <w:t>survival</w:t>
            </w:r>
            <w:r w:rsidRPr="00E010CA">
              <w:rPr>
                <w:lang w:eastAsia="x-none"/>
              </w:rPr>
              <w:t xml:space="preserve"> data from a prospective cohort study. They will formulate a hypothesis, </w:t>
            </w:r>
            <w:r>
              <w:rPr>
                <w:lang w:eastAsia="x-none"/>
              </w:rPr>
              <w:t>run cox PH models with time varying coefficients</w:t>
            </w:r>
            <w:r w:rsidRPr="00E010CA">
              <w:rPr>
                <w:lang w:eastAsia="x-none"/>
              </w:rPr>
              <w:t>, and evaluate the assumptions of the chosen model. Finally, students will interpret and draw conclusions from their results.</w:t>
            </w:r>
          </w:p>
        </w:tc>
      </w:tr>
      <w:tr w:rsidR="007C4389" w:rsidRPr="00DE089D" w14:paraId="3A400333" w14:textId="77777777" w:rsidTr="00D339B0">
        <w:trPr>
          <w:trHeight w:val="206"/>
        </w:trPr>
        <w:tc>
          <w:tcPr>
            <w:tcW w:w="3763" w:type="dxa"/>
          </w:tcPr>
          <w:p w14:paraId="0FAF0BA2" w14:textId="793DE4EB" w:rsidR="007C4389" w:rsidRPr="00DE089D" w:rsidRDefault="000A7BE2" w:rsidP="007C4389">
            <w:pPr>
              <w:autoSpaceDE w:val="0"/>
              <w:autoSpaceDN w:val="0"/>
              <w:adjustRightInd w:val="0"/>
              <w:rPr>
                <w:rFonts w:asciiTheme="majorBidi" w:hAnsiTheme="majorBidi" w:cstheme="majorBidi"/>
                <w:b/>
                <w:bCs/>
                <w:i/>
                <w:iCs/>
                <w:color w:val="000000"/>
                <w:sz w:val="22"/>
                <w:szCs w:val="22"/>
              </w:rPr>
            </w:pPr>
            <w:r>
              <w:rPr>
                <w:rFonts w:asciiTheme="majorBidi" w:hAnsiTheme="majorBidi" w:cstheme="majorBidi"/>
                <w:b/>
                <w:bCs/>
                <w:i/>
                <w:iCs/>
                <w:color w:val="000000"/>
                <w:sz w:val="22"/>
                <w:szCs w:val="22"/>
              </w:rPr>
              <w:t>Assignment 2</w:t>
            </w:r>
          </w:p>
        </w:tc>
        <w:tc>
          <w:tcPr>
            <w:tcW w:w="2405" w:type="dxa"/>
          </w:tcPr>
          <w:p w14:paraId="495E0876" w14:textId="4B944F16" w:rsidR="007C4389" w:rsidRPr="00DE089D" w:rsidRDefault="00D339B0" w:rsidP="007C4389">
            <w:pPr>
              <w:autoSpaceDE w:val="0"/>
              <w:autoSpaceDN w:val="0"/>
              <w:adjustRightInd w:val="0"/>
              <w:rPr>
                <w:rFonts w:asciiTheme="majorBidi" w:hAnsiTheme="majorBidi" w:cstheme="majorBidi"/>
                <w:i/>
                <w:iCs/>
                <w:color w:val="000000"/>
                <w:sz w:val="22"/>
                <w:szCs w:val="22"/>
              </w:rPr>
            </w:pPr>
            <w:r>
              <w:rPr>
                <w:rFonts w:asciiTheme="majorBidi" w:hAnsiTheme="majorBidi" w:cstheme="majorBidi"/>
                <w:i/>
                <w:iCs/>
                <w:color w:val="000000"/>
                <w:sz w:val="22"/>
                <w:szCs w:val="22"/>
              </w:rPr>
              <w:t>3 April 2024</w:t>
            </w:r>
          </w:p>
        </w:tc>
        <w:tc>
          <w:tcPr>
            <w:tcW w:w="2944" w:type="dxa"/>
          </w:tcPr>
          <w:p w14:paraId="7EEBE1BD" w14:textId="3BBB4732" w:rsidR="007C4389" w:rsidRPr="00DE089D" w:rsidRDefault="000A7BE2" w:rsidP="007C4389">
            <w:pPr>
              <w:autoSpaceDE w:val="0"/>
              <w:autoSpaceDN w:val="0"/>
              <w:adjustRightInd w:val="0"/>
              <w:rPr>
                <w:rFonts w:asciiTheme="majorBidi" w:hAnsiTheme="majorBidi" w:cstheme="majorBidi"/>
                <w:i/>
                <w:iCs/>
                <w:color w:val="000000"/>
                <w:sz w:val="22"/>
                <w:szCs w:val="22"/>
              </w:rPr>
            </w:pPr>
            <w:r>
              <w:rPr>
                <w:rFonts w:asciiTheme="majorBidi" w:hAnsiTheme="majorBidi" w:cstheme="majorBidi"/>
                <w:i/>
                <w:iCs/>
                <w:color w:val="000000"/>
                <w:sz w:val="22"/>
                <w:szCs w:val="22"/>
              </w:rPr>
              <w:t>3</w:t>
            </w:r>
            <w:r w:rsidR="00D339B0">
              <w:rPr>
                <w:rFonts w:asciiTheme="majorBidi" w:hAnsiTheme="majorBidi" w:cstheme="majorBidi"/>
                <w:i/>
                <w:iCs/>
                <w:color w:val="000000"/>
                <w:sz w:val="22"/>
                <w:szCs w:val="22"/>
              </w:rPr>
              <w:t>0</w:t>
            </w:r>
            <w:r w:rsidR="007C4389" w:rsidRPr="00DE089D">
              <w:rPr>
                <w:rFonts w:asciiTheme="majorBidi" w:hAnsiTheme="majorBidi" w:cstheme="majorBidi"/>
                <w:i/>
                <w:iCs/>
                <w:color w:val="000000"/>
                <w:sz w:val="22"/>
                <w:szCs w:val="22"/>
              </w:rPr>
              <w:t>%</w:t>
            </w:r>
          </w:p>
        </w:tc>
      </w:tr>
      <w:tr w:rsidR="007C4389" w:rsidRPr="00DE089D" w14:paraId="3844029D" w14:textId="77777777" w:rsidTr="00EF20DC">
        <w:trPr>
          <w:trHeight w:val="287"/>
        </w:trPr>
        <w:tc>
          <w:tcPr>
            <w:tcW w:w="9112" w:type="dxa"/>
            <w:gridSpan w:val="3"/>
          </w:tcPr>
          <w:p w14:paraId="44C798F7" w14:textId="6DEC1083" w:rsidR="007C4389" w:rsidRPr="00DE089D" w:rsidRDefault="000A7BE2" w:rsidP="007C4389">
            <w:pPr>
              <w:autoSpaceDE w:val="0"/>
              <w:autoSpaceDN w:val="0"/>
              <w:adjustRightInd w:val="0"/>
              <w:jc w:val="both"/>
              <w:rPr>
                <w:rFonts w:asciiTheme="majorBidi" w:hAnsiTheme="majorBidi" w:cstheme="majorBidi"/>
                <w:color w:val="000000"/>
                <w:sz w:val="22"/>
                <w:szCs w:val="22"/>
              </w:rPr>
            </w:pPr>
            <w:r>
              <w:rPr>
                <w:lang w:eastAsia="x-none"/>
              </w:rPr>
              <w:t xml:space="preserve">In this assignment, </w:t>
            </w:r>
            <w:r w:rsidRPr="00E010CA">
              <w:rPr>
                <w:lang w:eastAsia="x-none"/>
              </w:rPr>
              <w:t xml:space="preserve">students will begin by analyzing </w:t>
            </w:r>
            <w:r>
              <w:rPr>
                <w:lang w:eastAsia="x-none"/>
              </w:rPr>
              <w:t>competing risks</w:t>
            </w:r>
            <w:r w:rsidRPr="00E010CA">
              <w:rPr>
                <w:lang w:eastAsia="x-none"/>
              </w:rPr>
              <w:t xml:space="preserve"> from a </w:t>
            </w:r>
            <w:r>
              <w:rPr>
                <w:lang w:eastAsia="x-none"/>
              </w:rPr>
              <w:t>clinical study</w:t>
            </w:r>
            <w:r w:rsidRPr="00E010CA">
              <w:rPr>
                <w:lang w:eastAsia="x-none"/>
              </w:rPr>
              <w:t xml:space="preserve">. They will formulate a hypothesis, </w:t>
            </w:r>
            <w:r>
              <w:rPr>
                <w:lang w:eastAsia="x-none"/>
              </w:rPr>
              <w:t>run the appropriate analysis, test the independence assumption</w:t>
            </w:r>
            <w:r w:rsidRPr="00E010CA">
              <w:rPr>
                <w:lang w:eastAsia="x-none"/>
              </w:rPr>
              <w:t xml:space="preserve">, and evaluate </w:t>
            </w:r>
            <w:r>
              <w:rPr>
                <w:lang w:eastAsia="x-none"/>
              </w:rPr>
              <w:t>it</w:t>
            </w:r>
            <w:r w:rsidRPr="00E010CA">
              <w:rPr>
                <w:lang w:eastAsia="x-none"/>
              </w:rPr>
              <w:t>. Finally, students will interpret and draw conclusions from their results.</w:t>
            </w:r>
          </w:p>
        </w:tc>
      </w:tr>
      <w:tr w:rsidR="007C4389" w:rsidRPr="00DE089D" w14:paraId="226705FE" w14:textId="77777777" w:rsidTr="00D339B0">
        <w:trPr>
          <w:trHeight w:val="287"/>
        </w:trPr>
        <w:tc>
          <w:tcPr>
            <w:tcW w:w="3763" w:type="dxa"/>
          </w:tcPr>
          <w:p w14:paraId="2425146F" w14:textId="0E891AD9" w:rsidR="007C4389" w:rsidRPr="00DE089D" w:rsidRDefault="00D339B0" w:rsidP="007C4389">
            <w:pPr>
              <w:autoSpaceDE w:val="0"/>
              <w:autoSpaceDN w:val="0"/>
              <w:adjustRightInd w:val="0"/>
              <w:rPr>
                <w:rFonts w:asciiTheme="majorBidi" w:hAnsiTheme="majorBidi" w:cstheme="majorBidi"/>
                <w:b/>
                <w:bCs/>
                <w:i/>
                <w:iCs/>
                <w:color w:val="000000"/>
                <w:sz w:val="22"/>
                <w:szCs w:val="22"/>
              </w:rPr>
            </w:pPr>
            <w:r>
              <w:rPr>
                <w:rFonts w:asciiTheme="majorBidi" w:hAnsiTheme="majorBidi" w:cstheme="majorBidi"/>
                <w:b/>
                <w:bCs/>
                <w:i/>
                <w:iCs/>
                <w:color w:val="000000"/>
                <w:sz w:val="22"/>
                <w:szCs w:val="22"/>
              </w:rPr>
              <w:t>Knowledge check</w:t>
            </w:r>
          </w:p>
        </w:tc>
        <w:tc>
          <w:tcPr>
            <w:tcW w:w="2405" w:type="dxa"/>
          </w:tcPr>
          <w:p w14:paraId="3D8DA02B" w14:textId="58CE3A00" w:rsidR="007C4389" w:rsidRPr="00DE089D" w:rsidRDefault="00D339B0" w:rsidP="007C4389">
            <w:pPr>
              <w:autoSpaceDE w:val="0"/>
              <w:autoSpaceDN w:val="0"/>
              <w:adjustRightInd w:val="0"/>
              <w:rPr>
                <w:rFonts w:asciiTheme="majorBidi" w:hAnsiTheme="majorBidi" w:cstheme="majorBidi"/>
                <w:i/>
                <w:iCs/>
                <w:color w:val="000000"/>
                <w:sz w:val="22"/>
                <w:szCs w:val="22"/>
              </w:rPr>
            </w:pPr>
            <w:r>
              <w:rPr>
                <w:rFonts w:asciiTheme="majorBidi" w:hAnsiTheme="majorBidi" w:cstheme="majorBidi"/>
                <w:i/>
                <w:iCs/>
                <w:color w:val="000000"/>
                <w:sz w:val="22"/>
                <w:szCs w:val="22"/>
              </w:rPr>
              <w:t>24 April 2024</w:t>
            </w:r>
          </w:p>
        </w:tc>
        <w:tc>
          <w:tcPr>
            <w:tcW w:w="2944" w:type="dxa"/>
          </w:tcPr>
          <w:p w14:paraId="12E2D08A" w14:textId="4F6FBAB1" w:rsidR="007C4389" w:rsidRPr="00DE089D" w:rsidRDefault="00D339B0" w:rsidP="007C4389">
            <w:pPr>
              <w:autoSpaceDE w:val="0"/>
              <w:autoSpaceDN w:val="0"/>
              <w:adjustRightInd w:val="0"/>
              <w:rPr>
                <w:rFonts w:asciiTheme="majorBidi" w:hAnsiTheme="majorBidi" w:cstheme="majorBidi"/>
                <w:i/>
                <w:iCs/>
                <w:color w:val="000000"/>
                <w:sz w:val="22"/>
                <w:szCs w:val="22"/>
              </w:rPr>
            </w:pPr>
            <w:r>
              <w:rPr>
                <w:rFonts w:asciiTheme="majorBidi" w:hAnsiTheme="majorBidi" w:cstheme="majorBidi"/>
                <w:i/>
                <w:iCs/>
                <w:color w:val="000000"/>
                <w:sz w:val="22"/>
                <w:szCs w:val="22"/>
              </w:rPr>
              <w:t>40</w:t>
            </w:r>
            <w:r w:rsidR="007C4389" w:rsidRPr="00DE089D">
              <w:rPr>
                <w:rFonts w:asciiTheme="majorBidi" w:hAnsiTheme="majorBidi" w:cstheme="majorBidi"/>
                <w:i/>
                <w:iCs/>
                <w:color w:val="000000"/>
                <w:sz w:val="22"/>
                <w:szCs w:val="22"/>
              </w:rPr>
              <w:t>%</w:t>
            </w:r>
          </w:p>
        </w:tc>
      </w:tr>
      <w:tr w:rsidR="007C4389" w:rsidRPr="00DE089D" w14:paraId="533CEE9E" w14:textId="77777777" w:rsidTr="007E702C">
        <w:trPr>
          <w:trHeight w:val="422"/>
        </w:trPr>
        <w:tc>
          <w:tcPr>
            <w:tcW w:w="9112" w:type="dxa"/>
            <w:gridSpan w:val="3"/>
          </w:tcPr>
          <w:p w14:paraId="655D9C2A" w14:textId="0777DD40" w:rsidR="007C4389" w:rsidRPr="00DE089D" w:rsidRDefault="00D339B0" w:rsidP="007C4389">
            <w:pPr>
              <w:autoSpaceDE w:val="0"/>
              <w:autoSpaceDN w:val="0"/>
              <w:adjustRightInd w:val="0"/>
              <w:rPr>
                <w:rFonts w:asciiTheme="majorBidi" w:hAnsiTheme="majorBidi" w:cstheme="majorBidi"/>
                <w:color w:val="000000"/>
                <w:sz w:val="22"/>
                <w:szCs w:val="22"/>
              </w:rPr>
            </w:pPr>
            <w:r>
              <w:t>The exam will test theoretical and conceptual knowledge for models that analyze survival data with time varying coefficients and competing risks. Students will interpret statistical outputs and draw the appropriate conclusions.</w:t>
            </w:r>
          </w:p>
        </w:tc>
      </w:tr>
    </w:tbl>
    <w:p w14:paraId="63CE4D54" w14:textId="77777777" w:rsidR="008F0390" w:rsidRPr="00DE089D" w:rsidRDefault="008F0390">
      <w:pPr>
        <w:rPr>
          <w:rFonts w:asciiTheme="majorBidi" w:hAnsiTheme="majorBidi" w:cstheme="majorBidi"/>
          <w:b/>
          <w:sz w:val="22"/>
          <w:szCs w:val="22"/>
        </w:rPr>
      </w:pPr>
    </w:p>
    <w:p w14:paraId="3294808B" w14:textId="77777777" w:rsidR="00A17503" w:rsidRPr="00DE089D" w:rsidRDefault="00A17503" w:rsidP="00257C92">
      <w:pPr>
        <w:shd w:val="clear" w:color="auto" w:fill="840132"/>
        <w:rPr>
          <w:rFonts w:asciiTheme="majorBidi" w:hAnsiTheme="majorBidi" w:cstheme="majorBidi"/>
          <w:b/>
          <w:bCs/>
          <w:sz w:val="22"/>
          <w:szCs w:val="22"/>
        </w:rPr>
      </w:pPr>
      <w:r w:rsidRPr="00DE089D">
        <w:rPr>
          <w:rFonts w:asciiTheme="majorBidi" w:hAnsiTheme="majorBidi" w:cstheme="majorBidi"/>
          <w:b/>
          <w:bCs/>
          <w:sz w:val="22"/>
          <w:szCs w:val="22"/>
        </w:rPr>
        <w:t>Policies and other General Notes:</w:t>
      </w:r>
    </w:p>
    <w:p w14:paraId="06142F3D" w14:textId="77777777" w:rsidR="00A17503" w:rsidRPr="00DE089D" w:rsidRDefault="00A17503" w:rsidP="00A17503">
      <w:pPr>
        <w:rPr>
          <w:rFonts w:asciiTheme="majorBidi" w:hAnsiTheme="majorBidi" w:cstheme="majorBidi"/>
          <w:b/>
          <w:sz w:val="22"/>
          <w:szCs w:val="22"/>
        </w:rPr>
      </w:pPr>
    </w:p>
    <w:p w14:paraId="1FDB9E89" w14:textId="77777777" w:rsidR="00607A35" w:rsidRPr="00DE089D" w:rsidRDefault="00607A35" w:rsidP="00607A35">
      <w:pPr>
        <w:pStyle w:val="BodyText"/>
        <w:jc w:val="both"/>
        <w:rPr>
          <w:rFonts w:asciiTheme="majorBidi" w:hAnsiTheme="majorBidi" w:cstheme="majorBidi"/>
          <w:sz w:val="22"/>
          <w:szCs w:val="22"/>
        </w:rPr>
      </w:pPr>
      <w:r w:rsidRPr="00DE089D">
        <w:rPr>
          <w:rFonts w:asciiTheme="majorBidi" w:hAnsiTheme="majorBidi" w:cstheme="majorBidi"/>
          <w:b/>
          <w:bCs/>
          <w:sz w:val="22"/>
          <w:szCs w:val="22"/>
          <w:u w:val="single"/>
          <w:lang w:val="en-US"/>
        </w:rPr>
        <w:t>Attendance</w:t>
      </w:r>
      <w:r w:rsidRPr="00DE089D">
        <w:rPr>
          <w:rFonts w:asciiTheme="majorBidi" w:hAnsiTheme="majorBidi" w:cstheme="majorBidi"/>
          <w:sz w:val="22"/>
          <w:szCs w:val="22"/>
          <w:lang w:val="en-US"/>
        </w:rPr>
        <w:t xml:space="preserve">: </w:t>
      </w:r>
    </w:p>
    <w:p w14:paraId="6AC1141A" w14:textId="6949D4B9" w:rsidR="00607A35" w:rsidRPr="00DE089D" w:rsidRDefault="00607A35" w:rsidP="00607A35">
      <w:pPr>
        <w:autoSpaceDE w:val="0"/>
        <w:autoSpaceDN w:val="0"/>
        <w:adjustRightInd w:val="0"/>
        <w:rPr>
          <w:rFonts w:asciiTheme="majorBidi" w:hAnsiTheme="majorBidi" w:cstheme="majorBidi"/>
          <w:b/>
          <w:bCs/>
          <w:color w:val="000000"/>
          <w:sz w:val="22"/>
          <w:szCs w:val="22"/>
          <w:u w:val="single"/>
        </w:rPr>
      </w:pPr>
      <w:r w:rsidRPr="00DE089D">
        <w:rPr>
          <w:rFonts w:asciiTheme="majorBidi" w:hAnsiTheme="majorBidi" w:cstheme="majorBidi"/>
          <w:sz w:val="22"/>
          <w:szCs w:val="22"/>
          <w:lang w:val="x-none" w:eastAsia="x-none"/>
        </w:rPr>
        <w:t>"Students who miss more than one-fifth of the sessions of any course in the first ten weeks of the semester (five weeks in the case of the summer term) are dropped from the course if the faculty member has stated in the syllabus that attendance will be taken."</w:t>
      </w:r>
    </w:p>
    <w:p w14:paraId="3A2B07EB" w14:textId="77777777" w:rsidR="00607A35" w:rsidRPr="00DE089D" w:rsidRDefault="00607A35">
      <w:pPr>
        <w:rPr>
          <w:rFonts w:asciiTheme="majorBidi" w:hAnsiTheme="majorBidi" w:cstheme="majorBidi"/>
          <w:b/>
          <w:sz w:val="22"/>
          <w:szCs w:val="22"/>
          <w:u w:val="single"/>
        </w:rPr>
      </w:pPr>
    </w:p>
    <w:p w14:paraId="270A6D94" w14:textId="072BBEC9" w:rsidR="00EF4A4C" w:rsidRPr="00DE089D" w:rsidRDefault="00EF4A4C" w:rsidP="00EF4A4C">
      <w:pPr>
        <w:jc w:val="both"/>
        <w:rPr>
          <w:rFonts w:asciiTheme="majorBidi" w:hAnsiTheme="majorBidi" w:cstheme="majorBidi"/>
          <w:b/>
          <w:bCs/>
          <w:sz w:val="22"/>
          <w:szCs w:val="22"/>
          <w:u w:val="single"/>
          <w:shd w:val="clear" w:color="auto" w:fill="FFFFFF" w:themeFill="background1"/>
        </w:rPr>
      </w:pPr>
      <w:r w:rsidRPr="00DE089D">
        <w:rPr>
          <w:rFonts w:asciiTheme="majorBidi" w:hAnsiTheme="majorBidi" w:cstheme="majorBidi"/>
          <w:b/>
          <w:bCs/>
          <w:sz w:val="22"/>
          <w:szCs w:val="22"/>
          <w:u w:val="single"/>
          <w:shd w:val="clear" w:color="auto" w:fill="FFFFFF" w:themeFill="background1"/>
        </w:rPr>
        <w:t>Moodle Surveys:</w:t>
      </w:r>
    </w:p>
    <w:p w14:paraId="6A2C5487" w14:textId="5CF13DF7" w:rsidR="00EF4A4C" w:rsidRPr="0058343C" w:rsidRDefault="00EF4A4C" w:rsidP="0058343C">
      <w:pPr>
        <w:jc w:val="both"/>
        <w:rPr>
          <w:rFonts w:asciiTheme="majorBidi" w:hAnsiTheme="majorBidi" w:cstheme="majorBidi"/>
          <w:iCs/>
          <w:sz w:val="22"/>
          <w:szCs w:val="22"/>
        </w:rPr>
      </w:pPr>
      <w:r w:rsidRPr="00DE089D">
        <w:rPr>
          <w:rFonts w:asciiTheme="majorBidi" w:hAnsiTheme="majorBidi" w:cstheme="majorBidi"/>
          <w:iCs/>
          <w:sz w:val="22"/>
          <w:szCs w:val="22"/>
        </w:rPr>
        <w:t xml:space="preserve">This course uses Moodle as the Learning Management system. Your </w:t>
      </w:r>
      <w:proofErr w:type="spellStart"/>
      <w:r w:rsidRPr="00DE089D">
        <w:rPr>
          <w:rFonts w:asciiTheme="majorBidi" w:hAnsiTheme="majorBidi" w:cstheme="majorBidi"/>
          <w:iCs/>
          <w:sz w:val="22"/>
          <w:szCs w:val="22"/>
        </w:rPr>
        <w:t>AUBnet</w:t>
      </w:r>
      <w:proofErr w:type="spellEnd"/>
      <w:r w:rsidRPr="00DE089D">
        <w:rPr>
          <w:rFonts w:asciiTheme="majorBidi" w:hAnsiTheme="majorBidi" w:cstheme="majorBidi"/>
          <w:iCs/>
          <w:sz w:val="22"/>
          <w:szCs w:val="22"/>
        </w:rPr>
        <w:t xml:space="preserve"> account will allow you access to the course content and activities, by logging into: http://moodle.aub.edu.lb</w:t>
      </w:r>
    </w:p>
    <w:p w14:paraId="4F64E95D" w14:textId="19F1C28B" w:rsidR="000573D0" w:rsidRPr="00DE089D" w:rsidRDefault="000573D0">
      <w:pPr>
        <w:rPr>
          <w:rFonts w:asciiTheme="majorBidi" w:hAnsiTheme="majorBidi" w:cstheme="majorBidi"/>
          <w:b/>
          <w:sz w:val="22"/>
          <w:szCs w:val="22"/>
          <w:u w:val="single"/>
        </w:rPr>
      </w:pPr>
      <w:r w:rsidRPr="00DE089D">
        <w:rPr>
          <w:rFonts w:asciiTheme="majorBidi" w:hAnsiTheme="majorBidi" w:cstheme="majorBidi"/>
          <w:b/>
          <w:sz w:val="22"/>
          <w:szCs w:val="22"/>
          <w:u w:val="single"/>
        </w:rPr>
        <w:t xml:space="preserve">Academic integrity: </w:t>
      </w:r>
    </w:p>
    <w:p w14:paraId="193B15B7" w14:textId="77777777" w:rsidR="000573D0" w:rsidRPr="00DE089D" w:rsidRDefault="000573D0" w:rsidP="000573D0">
      <w:pPr>
        <w:jc w:val="both"/>
        <w:rPr>
          <w:rFonts w:asciiTheme="majorBidi" w:hAnsiTheme="majorBidi" w:cstheme="majorBidi"/>
          <w:color w:val="0000FF"/>
          <w:sz w:val="22"/>
          <w:szCs w:val="22"/>
        </w:rPr>
      </w:pPr>
      <w:r w:rsidRPr="00DE089D">
        <w:rPr>
          <w:rFonts w:asciiTheme="majorBidi" w:hAnsiTheme="majorBidi" w:cstheme="majorBidi"/>
          <w:sz w:val="22"/>
          <w:szCs w:val="22"/>
        </w:rPr>
        <w:t xml:space="preserve">Education is demanding and you need to properly manage your time. Do not hesitate to use the resources around you but do not cut corners. Cheating and plagiarism will not be tolerated. Review the Student Code of Conduct and familiarize yourself with definitions and penalties. Cheating might earn you a failing mark on the assignment, at the very least. You might fail the course in which you cheated, be warned, suspended or expelled from </w:t>
      </w:r>
      <w:proofErr w:type="gramStart"/>
      <w:r w:rsidRPr="00DE089D">
        <w:rPr>
          <w:rFonts w:asciiTheme="majorBidi" w:hAnsiTheme="majorBidi" w:cstheme="majorBidi"/>
          <w:sz w:val="22"/>
          <w:szCs w:val="22"/>
        </w:rPr>
        <w:t>University</w:t>
      </w:r>
      <w:proofErr w:type="gramEnd"/>
      <w:r w:rsidRPr="00DE089D">
        <w:rPr>
          <w:rFonts w:asciiTheme="majorBidi" w:hAnsiTheme="majorBidi" w:cstheme="majorBidi"/>
          <w:sz w:val="22"/>
          <w:szCs w:val="22"/>
        </w:rPr>
        <w:t xml:space="preserve"> and a permanent mention of the disciplinary action might be made in your student records. If you’re in doubt about what constitutes plagiarism, ask your instructor because it is </w:t>
      </w:r>
      <w:r w:rsidRPr="00DE089D">
        <w:rPr>
          <w:rFonts w:asciiTheme="majorBidi" w:hAnsiTheme="majorBidi" w:cstheme="majorBidi"/>
          <w:i/>
          <w:iCs/>
          <w:sz w:val="22"/>
          <w:szCs w:val="22"/>
        </w:rPr>
        <w:t>your</w:t>
      </w:r>
      <w:r w:rsidRPr="00DE089D">
        <w:rPr>
          <w:rFonts w:asciiTheme="majorBidi" w:hAnsiTheme="majorBidi" w:cstheme="majorBidi"/>
          <w:sz w:val="22"/>
          <w:szCs w:val="22"/>
        </w:rPr>
        <w:t xml:space="preserve"> responsibility to know. Remember that the American University of Beirut has a strict anti-cheating and anti-plagiarism policy. Do not become a lesson to others.</w:t>
      </w:r>
      <w:r w:rsidRPr="00DE089D">
        <w:rPr>
          <w:rFonts w:asciiTheme="majorBidi" w:hAnsiTheme="majorBidi" w:cstheme="majorBidi"/>
          <w:b/>
          <w:bCs/>
          <w:sz w:val="22"/>
          <w:szCs w:val="22"/>
        </w:rPr>
        <w:t xml:space="preserve"> </w:t>
      </w:r>
      <w:r w:rsidRPr="00DE089D">
        <w:rPr>
          <w:rFonts w:asciiTheme="majorBidi" w:hAnsiTheme="majorBidi" w:cstheme="majorBidi"/>
          <w:color w:val="000000"/>
          <w:sz w:val="22"/>
          <w:szCs w:val="22"/>
        </w:rPr>
        <w:t xml:space="preserve">For further information, kindly visit AUB’s Policies and Procedures or </w:t>
      </w:r>
      <w:r w:rsidRPr="00DE089D">
        <w:rPr>
          <w:rFonts w:asciiTheme="majorBidi" w:hAnsiTheme="majorBidi" w:cstheme="majorBidi"/>
          <w:color w:val="0000FF"/>
          <w:sz w:val="22"/>
          <w:szCs w:val="22"/>
        </w:rPr>
        <w:fldChar w:fldCharType="begin"/>
      </w:r>
      <w:r w:rsidRPr="00DE089D">
        <w:rPr>
          <w:rFonts w:asciiTheme="majorBidi" w:hAnsiTheme="majorBidi" w:cstheme="majorBidi"/>
          <w:color w:val="0000FF"/>
          <w:sz w:val="22"/>
          <w:szCs w:val="22"/>
        </w:rPr>
        <w:instrText xml:space="preserve"> HYPERLINK "http://pnp.aub.edu.lb/general/conductcode.</w:instrText>
      </w:r>
    </w:p>
    <w:p w14:paraId="0ABCD557" w14:textId="77777777" w:rsidR="000573D0" w:rsidRPr="00DE089D" w:rsidRDefault="000573D0" w:rsidP="000573D0">
      <w:pPr>
        <w:jc w:val="both"/>
        <w:rPr>
          <w:rStyle w:val="Hyperlink"/>
          <w:rFonts w:asciiTheme="majorBidi" w:hAnsiTheme="majorBidi" w:cstheme="majorBidi"/>
          <w:sz w:val="22"/>
          <w:szCs w:val="22"/>
        </w:rPr>
      </w:pPr>
      <w:r w:rsidRPr="00DE089D">
        <w:rPr>
          <w:rFonts w:asciiTheme="majorBidi" w:hAnsiTheme="majorBidi" w:cstheme="majorBidi"/>
          <w:color w:val="0000FF"/>
          <w:sz w:val="22"/>
          <w:szCs w:val="22"/>
        </w:rPr>
        <w:br w:type="page"/>
        <w:instrText xml:space="preserve">" </w:instrText>
      </w:r>
      <w:r w:rsidRPr="00DE089D">
        <w:rPr>
          <w:rFonts w:asciiTheme="majorBidi" w:hAnsiTheme="majorBidi" w:cstheme="majorBidi"/>
          <w:color w:val="0000FF"/>
          <w:sz w:val="22"/>
          <w:szCs w:val="22"/>
        </w:rPr>
      </w:r>
      <w:r w:rsidRPr="00DE089D">
        <w:rPr>
          <w:rFonts w:asciiTheme="majorBidi" w:hAnsiTheme="majorBidi" w:cstheme="majorBidi"/>
          <w:color w:val="0000FF"/>
          <w:sz w:val="22"/>
          <w:szCs w:val="22"/>
        </w:rPr>
        <w:fldChar w:fldCharType="separate"/>
      </w:r>
      <w:r w:rsidRPr="00DE089D">
        <w:rPr>
          <w:rStyle w:val="Hyperlink"/>
          <w:rFonts w:asciiTheme="majorBidi" w:hAnsiTheme="majorBidi" w:cstheme="majorBidi"/>
          <w:sz w:val="22"/>
          <w:szCs w:val="22"/>
        </w:rPr>
        <w:t>http://pnp.aub.edu.lb/general/conductcode.</w:t>
      </w:r>
    </w:p>
    <w:p w14:paraId="4D0EF173" w14:textId="77777777" w:rsidR="006660D4" w:rsidRPr="00DE089D" w:rsidRDefault="000573D0" w:rsidP="000573D0">
      <w:pPr>
        <w:rPr>
          <w:rFonts w:asciiTheme="majorBidi" w:hAnsiTheme="majorBidi" w:cstheme="majorBidi"/>
          <w:color w:val="0000FF"/>
          <w:sz w:val="22"/>
          <w:szCs w:val="22"/>
        </w:rPr>
      </w:pPr>
      <w:r w:rsidRPr="00DE089D">
        <w:rPr>
          <w:rFonts w:asciiTheme="majorBidi" w:hAnsiTheme="majorBidi" w:cstheme="majorBidi"/>
          <w:color w:val="0000FF"/>
          <w:sz w:val="22"/>
          <w:szCs w:val="22"/>
        </w:rPr>
        <w:fldChar w:fldCharType="end"/>
      </w:r>
    </w:p>
    <w:p w14:paraId="09187080" w14:textId="77777777" w:rsidR="000573D0" w:rsidRPr="00DE089D" w:rsidRDefault="000573D0" w:rsidP="000573D0">
      <w:pPr>
        <w:rPr>
          <w:rFonts w:asciiTheme="majorBidi" w:hAnsiTheme="majorBidi" w:cstheme="majorBidi"/>
          <w:b/>
          <w:sz w:val="22"/>
          <w:szCs w:val="22"/>
          <w:u w:val="single"/>
        </w:rPr>
      </w:pPr>
      <w:r w:rsidRPr="00DE089D">
        <w:rPr>
          <w:rFonts w:asciiTheme="majorBidi" w:hAnsiTheme="majorBidi" w:cstheme="majorBidi"/>
          <w:b/>
          <w:sz w:val="22"/>
          <w:szCs w:val="22"/>
          <w:u w:val="single"/>
        </w:rPr>
        <w:t>Students with Disabilities:</w:t>
      </w:r>
    </w:p>
    <w:p w14:paraId="33FB9A60" w14:textId="53A55A78" w:rsidR="000573D0" w:rsidRPr="00DE089D" w:rsidRDefault="000573D0" w:rsidP="00F563AD">
      <w:pPr>
        <w:rPr>
          <w:rFonts w:asciiTheme="majorBidi" w:hAnsiTheme="majorBidi" w:cstheme="majorBidi"/>
          <w:b/>
          <w:sz w:val="22"/>
          <w:szCs w:val="22"/>
        </w:rPr>
      </w:pPr>
      <w:r w:rsidRPr="00DE089D">
        <w:rPr>
          <w:rFonts w:asciiTheme="majorBidi" w:hAnsiTheme="majorBidi" w:cstheme="majorBidi"/>
          <w:b/>
          <w:sz w:val="22"/>
          <w:szCs w:val="22"/>
        </w:rPr>
        <w:t xml:space="preserve"> </w:t>
      </w:r>
      <w:r w:rsidRPr="00DE089D">
        <w:rPr>
          <w:rFonts w:asciiTheme="majorBidi" w:hAnsiTheme="majorBidi" w:cstheme="majorBidi"/>
          <w:sz w:val="22"/>
          <w:szCs w:val="22"/>
        </w:rPr>
        <w:t>If you have a disability, for which you may request accommodation in AUB classes, consult the website for more</w:t>
      </w:r>
      <w:r w:rsidR="00265F2F" w:rsidRPr="00DE089D">
        <w:rPr>
          <w:rFonts w:asciiTheme="majorBidi" w:hAnsiTheme="majorBidi" w:cstheme="majorBidi"/>
          <w:sz w:val="22"/>
          <w:szCs w:val="22"/>
        </w:rPr>
        <w:t xml:space="preserve"> </w:t>
      </w:r>
      <w:r w:rsidRPr="00DE089D">
        <w:rPr>
          <w:rFonts w:asciiTheme="majorBidi" w:hAnsiTheme="majorBidi" w:cstheme="majorBidi"/>
          <w:sz w:val="22"/>
          <w:szCs w:val="22"/>
        </w:rPr>
        <w:t>informatio</w:t>
      </w:r>
      <w:r w:rsidR="005422D2" w:rsidRPr="00DE089D">
        <w:rPr>
          <w:rFonts w:asciiTheme="majorBidi" w:hAnsiTheme="majorBidi" w:cstheme="majorBidi"/>
          <w:sz w:val="22"/>
          <w:szCs w:val="22"/>
        </w:rPr>
        <w:t>n</w:t>
      </w:r>
      <w:r w:rsidR="00795A44" w:rsidRPr="00DE089D">
        <w:rPr>
          <w:rFonts w:asciiTheme="majorBidi" w:hAnsiTheme="majorBidi" w:cstheme="majorBidi"/>
          <w:sz w:val="22"/>
          <w:szCs w:val="22"/>
        </w:rPr>
        <w:t xml:space="preserve"> </w:t>
      </w:r>
      <w:r w:rsidRPr="00DE089D">
        <w:rPr>
          <w:rFonts w:asciiTheme="majorBidi" w:hAnsiTheme="majorBidi" w:cstheme="majorBidi"/>
          <w:sz w:val="22"/>
          <w:szCs w:val="22"/>
        </w:rPr>
        <w:t xml:space="preserve">and make arrangements with the </w:t>
      </w:r>
      <w:proofErr w:type="gramStart"/>
      <w:r w:rsidRPr="00DE089D">
        <w:rPr>
          <w:rFonts w:asciiTheme="majorBidi" w:hAnsiTheme="majorBidi" w:cstheme="majorBidi"/>
          <w:sz w:val="22"/>
          <w:szCs w:val="22"/>
        </w:rPr>
        <w:t>Coordinator</w:t>
      </w:r>
      <w:proofErr w:type="gramEnd"/>
      <w:r w:rsidRPr="00DE089D">
        <w:rPr>
          <w:rFonts w:asciiTheme="majorBidi" w:hAnsiTheme="majorBidi" w:cstheme="majorBidi"/>
          <w:sz w:val="22"/>
          <w:szCs w:val="22"/>
        </w:rPr>
        <w:t xml:space="preserve"> (</w:t>
      </w:r>
      <w:r w:rsidRPr="00DE089D">
        <w:rPr>
          <w:rStyle w:val="Hyperlink"/>
          <w:rFonts w:asciiTheme="majorBidi" w:hAnsiTheme="majorBidi" w:cstheme="majorBidi"/>
          <w:sz w:val="22"/>
          <w:szCs w:val="22"/>
        </w:rPr>
        <w:t>http://www.aub.edu.lb/sao/Pages/Students_20with_20Special_20Needs.aspx</w:t>
      </w:r>
      <w:r w:rsidRPr="00DE089D">
        <w:rPr>
          <w:rFonts w:asciiTheme="majorBidi" w:hAnsiTheme="majorBidi" w:cstheme="majorBidi"/>
          <w:sz w:val="22"/>
          <w:szCs w:val="22"/>
        </w:rPr>
        <w:t>). Also, please see the instructor of this course privately in regard to possible support services that can be provided to you</w:t>
      </w:r>
      <w:r w:rsidR="00BD17B5" w:rsidRPr="00DE089D">
        <w:rPr>
          <w:rFonts w:asciiTheme="majorBidi" w:hAnsiTheme="majorBidi" w:cstheme="majorBidi"/>
          <w:sz w:val="22"/>
          <w:szCs w:val="22"/>
        </w:rPr>
        <w:t>.</w:t>
      </w:r>
    </w:p>
    <w:p w14:paraId="355141A3" w14:textId="77777777" w:rsidR="00F563AD" w:rsidRPr="00DE089D" w:rsidRDefault="00F563AD" w:rsidP="000573D0">
      <w:pPr>
        <w:rPr>
          <w:rFonts w:asciiTheme="majorBidi" w:hAnsiTheme="majorBidi" w:cstheme="majorBidi"/>
          <w:b/>
          <w:sz w:val="22"/>
          <w:szCs w:val="22"/>
          <w:u w:val="single"/>
        </w:rPr>
      </w:pPr>
    </w:p>
    <w:p w14:paraId="565E1A55" w14:textId="3442DA98" w:rsidR="003A0008" w:rsidRPr="00DE089D" w:rsidRDefault="003A0008" w:rsidP="000573D0">
      <w:pPr>
        <w:rPr>
          <w:rFonts w:asciiTheme="majorBidi" w:hAnsiTheme="majorBidi" w:cstheme="majorBidi"/>
          <w:b/>
          <w:sz w:val="22"/>
          <w:szCs w:val="22"/>
          <w:u w:val="single"/>
        </w:rPr>
      </w:pPr>
      <w:r w:rsidRPr="00DE089D">
        <w:rPr>
          <w:rFonts w:asciiTheme="majorBidi" w:hAnsiTheme="majorBidi" w:cstheme="majorBidi"/>
          <w:b/>
          <w:sz w:val="22"/>
          <w:szCs w:val="22"/>
          <w:u w:val="single"/>
        </w:rPr>
        <w:t>Non-Discrimination- Title IX- AUB</w:t>
      </w:r>
      <w:r w:rsidR="00EF4A4C" w:rsidRPr="00DE089D">
        <w:rPr>
          <w:rFonts w:asciiTheme="majorBidi" w:hAnsiTheme="majorBidi" w:cstheme="majorBidi"/>
          <w:b/>
          <w:sz w:val="22"/>
          <w:szCs w:val="22"/>
          <w:u w:val="single"/>
        </w:rPr>
        <w:t>:</w:t>
      </w:r>
    </w:p>
    <w:p w14:paraId="70FCD34B" w14:textId="77777777" w:rsidR="002A3B63" w:rsidRPr="00DE089D" w:rsidRDefault="003A0008" w:rsidP="00691037">
      <w:pPr>
        <w:rPr>
          <w:rFonts w:asciiTheme="majorBidi" w:hAnsiTheme="majorBidi" w:cstheme="majorBidi"/>
          <w:iCs/>
          <w:sz w:val="22"/>
          <w:szCs w:val="22"/>
        </w:rPr>
      </w:pPr>
      <w:r w:rsidRPr="00DE089D">
        <w:rPr>
          <w:rFonts w:asciiTheme="majorBidi" w:hAnsiTheme="majorBidi" w:cstheme="majorBidi"/>
          <w:iCs/>
          <w:sz w:val="22"/>
          <w:szCs w:val="22"/>
        </w:rPr>
        <w:t>AUB is committed to facilitating a campus free of all forms of discrimination including sex/gender-based harassment prohibited by Title IX. The University’s non-discrimination policy applies to, and protects, all students, faculty, and staff. If you think you have experienced discrimination or harassment, including sexual misconduct, we encourage you to tell someone promptly. If you speak to a faculty or staff member about an issue such as harassment, sexual violence, or discrimination, the information will be kept as private as possible, however, faculty and designated staff are required to bring it to the attention of the University’s Title IX Coordinator. Faculty can refer you to fully confidential resources, and you can find information and contacts at</w:t>
      </w:r>
      <w:r w:rsidRPr="00DE089D">
        <w:rPr>
          <w:rFonts w:asciiTheme="majorBidi" w:hAnsiTheme="majorBidi" w:cstheme="majorBidi"/>
          <w:bCs/>
          <w:iCs/>
          <w:sz w:val="22"/>
          <w:szCs w:val="22"/>
        </w:rPr>
        <w:t xml:space="preserve"> </w:t>
      </w:r>
      <w:hyperlink r:id="rId12" w:history="1">
        <w:r w:rsidRPr="00DE089D">
          <w:rPr>
            <w:rStyle w:val="Hyperlink"/>
            <w:rFonts w:asciiTheme="majorBidi" w:hAnsiTheme="majorBidi" w:cstheme="majorBidi"/>
            <w:iCs/>
            <w:sz w:val="22"/>
            <w:szCs w:val="22"/>
          </w:rPr>
          <w:t>www.aub.edu.lb/titleix</w:t>
        </w:r>
      </w:hyperlink>
      <w:r w:rsidRPr="00DE089D">
        <w:rPr>
          <w:rFonts w:asciiTheme="majorBidi" w:hAnsiTheme="majorBidi" w:cstheme="majorBidi"/>
          <w:iCs/>
          <w:sz w:val="22"/>
          <w:szCs w:val="22"/>
        </w:rPr>
        <w:t xml:space="preserve">. </w:t>
      </w:r>
      <w:r w:rsidRPr="00DE089D">
        <w:rPr>
          <w:rFonts w:asciiTheme="majorBidi" w:hAnsiTheme="majorBidi" w:cstheme="majorBidi"/>
          <w:bCs/>
          <w:iCs/>
          <w:sz w:val="22"/>
          <w:szCs w:val="22"/>
        </w:rPr>
        <w:t xml:space="preserve">To report </w:t>
      </w:r>
      <w:r w:rsidRPr="00DE089D">
        <w:rPr>
          <w:rFonts w:asciiTheme="majorBidi" w:hAnsiTheme="majorBidi" w:cstheme="majorBidi"/>
          <w:bCs/>
          <w:iCs/>
          <w:sz w:val="22"/>
          <w:szCs w:val="22"/>
        </w:rPr>
        <w:lastRenderedPageBreak/>
        <w:t>an incident</w:t>
      </w:r>
      <w:r w:rsidRPr="00DE089D">
        <w:rPr>
          <w:rFonts w:asciiTheme="majorBidi" w:hAnsiTheme="majorBidi" w:cstheme="majorBidi"/>
          <w:iCs/>
          <w:sz w:val="22"/>
          <w:szCs w:val="22"/>
        </w:rPr>
        <w:t xml:space="preserve">, contact the University's Title IX Coordinator Trudi Hodges at 01-350000 ext. 2514, or </w:t>
      </w:r>
      <w:hyperlink r:id="rId13" w:history="1">
        <w:r w:rsidRPr="00DE089D">
          <w:rPr>
            <w:rStyle w:val="Hyperlink"/>
            <w:rFonts w:asciiTheme="majorBidi" w:hAnsiTheme="majorBidi" w:cstheme="majorBidi"/>
            <w:iCs/>
            <w:sz w:val="22"/>
            <w:szCs w:val="22"/>
          </w:rPr>
          <w:t>titleix@aub.edu.lb</w:t>
        </w:r>
      </w:hyperlink>
      <w:r w:rsidRPr="00DE089D">
        <w:rPr>
          <w:rFonts w:asciiTheme="majorBidi" w:hAnsiTheme="majorBidi" w:cstheme="majorBidi"/>
          <w:iCs/>
          <w:sz w:val="22"/>
          <w:szCs w:val="22"/>
        </w:rPr>
        <w:t>. An anonymous</w:t>
      </w:r>
      <w:r w:rsidRPr="00DE089D">
        <w:rPr>
          <w:rFonts w:asciiTheme="majorBidi" w:hAnsiTheme="majorBidi" w:cstheme="majorBidi"/>
          <w:bCs/>
          <w:iCs/>
          <w:sz w:val="22"/>
          <w:szCs w:val="22"/>
        </w:rPr>
        <w:t xml:space="preserve"> </w:t>
      </w:r>
      <w:r w:rsidRPr="00DE089D">
        <w:rPr>
          <w:rFonts w:asciiTheme="majorBidi" w:hAnsiTheme="majorBidi" w:cstheme="majorBidi"/>
          <w:iCs/>
          <w:sz w:val="22"/>
          <w:szCs w:val="22"/>
        </w:rPr>
        <w:t>report</w:t>
      </w:r>
      <w:r w:rsidRPr="00DE089D">
        <w:rPr>
          <w:rFonts w:asciiTheme="majorBidi" w:hAnsiTheme="majorBidi" w:cstheme="majorBidi"/>
          <w:bCs/>
          <w:iCs/>
          <w:sz w:val="22"/>
          <w:szCs w:val="22"/>
        </w:rPr>
        <w:t xml:space="preserve"> </w:t>
      </w:r>
      <w:r w:rsidRPr="00DE089D">
        <w:rPr>
          <w:rFonts w:asciiTheme="majorBidi" w:hAnsiTheme="majorBidi" w:cstheme="majorBidi"/>
          <w:iCs/>
          <w:sz w:val="22"/>
          <w:szCs w:val="22"/>
        </w:rPr>
        <w:t>may be submitted</w:t>
      </w:r>
      <w:r w:rsidRPr="00DE089D">
        <w:rPr>
          <w:rFonts w:asciiTheme="majorBidi" w:hAnsiTheme="majorBidi" w:cstheme="majorBidi"/>
          <w:bCs/>
          <w:iCs/>
          <w:sz w:val="22"/>
          <w:szCs w:val="22"/>
        </w:rPr>
        <w:t xml:space="preserve"> </w:t>
      </w:r>
      <w:r w:rsidRPr="00DE089D">
        <w:rPr>
          <w:rFonts w:asciiTheme="majorBidi" w:hAnsiTheme="majorBidi" w:cstheme="majorBidi"/>
          <w:iCs/>
          <w:sz w:val="22"/>
          <w:szCs w:val="22"/>
        </w:rPr>
        <w:t xml:space="preserve">online via </w:t>
      </w:r>
      <w:proofErr w:type="spellStart"/>
      <w:r w:rsidRPr="00DE089D">
        <w:rPr>
          <w:rFonts w:asciiTheme="majorBidi" w:hAnsiTheme="majorBidi" w:cstheme="majorBidi"/>
          <w:iCs/>
          <w:sz w:val="22"/>
          <w:szCs w:val="22"/>
        </w:rPr>
        <w:t>EthicsPoint</w:t>
      </w:r>
      <w:proofErr w:type="spellEnd"/>
      <w:r w:rsidRPr="00DE089D">
        <w:rPr>
          <w:rFonts w:asciiTheme="majorBidi" w:hAnsiTheme="majorBidi" w:cstheme="majorBidi"/>
          <w:iCs/>
          <w:sz w:val="22"/>
          <w:szCs w:val="22"/>
        </w:rPr>
        <w:t xml:space="preserve"> at </w:t>
      </w:r>
      <w:hyperlink r:id="rId14" w:history="1">
        <w:r w:rsidRPr="00DE089D">
          <w:rPr>
            <w:rStyle w:val="Hyperlink"/>
            <w:rFonts w:asciiTheme="majorBidi" w:hAnsiTheme="majorBidi" w:cstheme="majorBidi"/>
            <w:iCs/>
            <w:sz w:val="22"/>
            <w:szCs w:val="22"/>
          </w:rPr>
          <w:t>www.aub.ethicspoint.com</w:t>
        </w:r>
      </w:hyperlink>
      <w:r w:rsidRPr="00DE089D">
        <w:rPr>
          <w:rFonts w:asciiTheme="majorBidi" w:hAnsiTheme="majorBidi" w:cstheme="majorBidi"/>
          <w:iCs/>
          <w:sz w:val="22"/>
          <w:szCs w:val="22"/>
        </w:rPr>
        <w:t>.</w:t>
      </w:r>
    </w:p>
    <w:p w14:paraId="7EF272F8" w14:textId="092A884A" w:rsidR="006C0674" w:rsidRPr="00DE089D" w:rsidRDefault="006C0674">
      <w:pPr>
        <w:rPr>
          <w:rFonts w:asciiTheme="majorBidi" w:hAnsiTheme="majorBidi" w:cstheme="majorBidi"/>
          <w:iCs/>
          <w:sz w:val="22"/>
          <w:szCs w:val="22"/>
        </w:rPr>
      </w:pPr>
    </w:p>
    <w:p w14:paraId="26E7FBA4" w14:textId="77777777" w:rsidR="00E756C2" w:rsidRPr="00DE089D" w:rsidRDefault="00E756C2">
      <w:pPr>
        <w:rPr>
          <w:rFonts w:asciiTheme="majorBidi" w:hAnsiTheme="majorBidi" w:cstheme="majorBidi"/>
          <w:iCs/>
          <w:sz w:val="22"/>
          <w:szCs w:val="22"/>
        </w:rPr>
      </w:pPr>
      <w:r w:rsidRPr="00DE089D">
        <w:rPr>
          <w:rFonts w:asciiTheme="majorBidi" w:hAnsiTheme="majorBidi" w:cstheme="majorBidi"/>
          <w:b/>
          <w:sz w:val="22"/>
          <w:szCs w:val="22"/>
          <w:u w:val="single"/>
        </w:rPr>
        <w:t>Accessible Education Office (AEO):</w:t>
      </w:r>
      <w:r w:rsidRPr="00DE089D">
        <w:rPr>
          <w:rFonts w:asciiTheme="majorBidi" w:hAnsiTheme="majorBidi" w:cstheme="majorBidi"/>
          <w:iCs/>
          <w:sz w:val="22"/>
          <w:szCs w:val="22"/>
        </w:rPr>
        <w:t xml:space="preserve"> </w:t>
      </w:r>
    </w:p>
    <w:p w14:paraId="6AC738A3" w14:textId="2035EC3D" w:rsidR="00E756C2" w:rsidRPr="00DE089D" w:rsidRDefault="007A3E67">
      <w:pPr>
        <w:rPr>
          <w:rFonts w:asciiTheme="majorBidi" w:hAnsiTheme="majorBidi" w:cstheme="majorBidi"/>
          <w:iCs/>
          <w:sz w:val="22"/>
          <w:szCs w:val="22"/>
        </w:rPr>
      </w:pPr>
      <w:r w:rsidRPr="00DE089D">
        <w:rPr>
          <w:rFonts w:asciiTheme="majorBidi" w:hAnsiTheme="majorBidi" w:cstheme="majorBidi"/>
          <w:bCs/>
          <w:iCs/>
          <w:noProof/>
          <w:sz w:val="22"/>
          <w:szCs w:val="22"/>
        </w:rPr>
        <w:drawing>
          <wp:anchor distT="0" distB="0" distL="114300" distR="114300" simplePos="0" relativeHeight="251658240" behindDoc="1" locked="0" layoutInCell="1" allowOverlap="1" wp14:anchorId="21CBB125" wp14:editId="0F7A7F0C">
            <wp:simplePos x="0" y="0"/>
            <wp:positionH relativeFrom="margin">
              <wp:posOffset>4467170</wp:posOffset>
            </wp:positionH>
            <wp:positionV relativeFrom="paragraph">
              <wp:posOffset>1598516</wp:posOffset>
            </wp:positionV>
            <wp:extent cx="1016635" cy="1318260"/>
            <wp:effectExtent l="0" t="0" r="0" b="0"/>
            <wp:wrapTight wrapText="bothSides">
              <wp:wrapPolygon edited="0">
                <wp:start x="0" y="0"/>
                <wp:lineTo x="0" y="21225"/>
                <wp:lineTo x="21047" y="21225"/>
                <wp:lineTo x="210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635"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E756C2" w:rsidRPr="00DE089D">
        <w:rPr>
          <w:rFonts w:asciiTheme="majorBidi" w:hAnsiTheme="majorBidi" w:cstheme="majorBidi"/>
          <w:iCs/>
          <w:sz w:val="22"/>
          <w:szCs w:val="22"/>
        </w:rPr>
        <w:t xml:space="preserve">The Accessible Education Office (AEO) coordinates academic accommodations and services for all eligible AUB students with disabilities (such as ADHD, learning difficulties, mental health conditions, chronic or temporary medical conditions, and others). If you have a disability for which you wish to request accommodations at the department, faculty or university level, please contact AEO as soon as possible. Once you register with our office, we will assist you in receiving appropriate accommodations and will liaise with your instructors and any related entity to best support your needs. AEO is located in West Hall room 314, and can be reached by phone at 1-350000 ext. 3246 or by email: </w:t>
      </w:r>
      <w:hyperlink r:id="rId16" w:history="1">
        <w:r w:rsidR="002C7452" w:rsidRPr="00DE089D">
          <w:rPr>
            <w:rStyle w:val="Hyperlink"/>
            <w:rFonts w:asciiTheme="majorBidi" w:hAnsiTheme="majorBidi" w:cstheme="majorBidi"/>
            <w:iCs/>
            <w:sz w:val="22"/>
            <w:szCs w:val="22"/>
          </w:rPr>
          <w:t>accessibility@aub.edu.lb</w:t>
        </w:r>
      </w:hyperlink>
      <w:r w:rsidR="002C7452" w:rsidRPr="00DE089D">
        <w:rPr>
          <w:rFonts w:asciiTheme="majorBidi" w:hAnsiTheme="majorBidi" w:cstheme="majorBidi"/>
          <w:iCs/>
          <w:sz w:val="22"/>
          <w:szCs w:val="22"/>
        </w:rPr>
        <w:t xml:space="preserve">. </w:t>
      </w:r>
      <w:r w:rsidR="00E756C2" w:rsidRPr="00DE089D">
        <w:rPr>
          <w:rFonts w:asciiTheme="majorBidi" w:hAnsiTheme="majorBidi" w:cstheme="majorBidi"/>
          <w:iCs/>
          <w:sz w:val="22"/>
          <w:szCs w:val="22"/>
        </w:rPr>
        <w:t xml:space="preserve"> Information about our services can be found at: </w:t>
      </w:r>
      <w:r w:rsidR="00426E40" w:rsidRPr="00DE089D">
        <w:rPr>
          <w:rFonts w:asciiTheme="majorBidi" w:hAnsiTheme="majorBidi" w:cstheme="majorBidi"/>
          <w:iCs/>
          <w:sz w:val="22"/>
          <w:szCs w:val="22"/>
        </w:rPr>
        <w:t xml:space="preserve"> </w:t>
      </w:r>
      <w:hyperlink r:id="rId17" w:history="1">
        <w:r w:rsidR="00426E40" w:rsidRPr="00DE089D">
          <w:rPr>
            <w:rStyle w:val="Hyperlink"/>
            <w:rFonts w:asciiTheme="majorBidi" w:hAnsiTheme="majorBidi" w:cstheme="majorBidi"/>
            <w:iCs/>
            <w:sz w:val="22"/>
            <w:szCs w:val="22"/>
          </w:rPr>
          <w:t>https://www.aub.edu.lb/SAO/Pages/Accessible-Education.aspx</w:t>
        </w:r>
      </w:hyperlink>
    </w:p>
    <w:p w14:paraId="2DC0E492" w14:textId="40572EAD" w:rsidR="00426E40" w:rsidRPr="00DE089D" w:rsidRDefault="00426E40">
      <w:pPr>
        <w:rPr>
          <w:rFonts w:asciiTheme="majorBidi" w:hAnsiTheme="majorBidi" w:cstheme="majorBidi"/>
          <w:iCs/>
          <w:sz w:val="22"/>
          <w:szCs w:val="22"/>
        </w:rPr>
      </w:pPr>
    </w:p>
    <w:p w14:paraId="6CD3ECFC" w14:textId="512B11C3" w:rsidR="00426E40" w:rsidRPr="00DE089D" w:rsidRDefault="00426E40">
      <w:pPr>
        <w:rPr>
          <w:rFonts w:asciiTheme="majorBidi" w:hAnsiTheme="majorBidi" w:cstheme="majorBidi"/>
          <w:iCs/>
          <w:sz w:val="22"/>
          <w:szCs w:val="22"/>
        </w:rPr>
      </w:pPr>
      <w:r w:rsidRPr="00DE089D">
        <w:rPr>
          <w:rFonts w:asciiTheme="majorBidi" w:hAnsiTheme="majorBidi" w:cstheme="majorBidi"/>
          <w:b/>
          <w:sz w:val="22"/>
          <w:szCs w:val="22"/>
          <w:u w:val="single"/>
        </w:rPr>
        <w:t>Writing:</w:t>
      </w:r>
      <w:r w:rsidRPr="00DE089D">
        <w:rPr>
          <w:rFonts w:asciiTheme="majorBidi" w:hAnsiTheme="majorBidi" w:cstheme="majorBidi"/>
          <w:iCs/>
          <w:sz w:val="22"/>
          <w:szCs w:val="22"/>
        </w:rPr>
        <w:t xml:space="preserve"> </w:t>
      </w:r>
    </w:p>
    <w:p w14:paraId="30A7F180" w14:textId="46E9C221" w:rsidR="00426E40" w:rsidRPr="00DE089D" w:rsidRDefault="00426E40">
      <w:pPr>
        <w:rPr>
          <w:rFonts w:asciiTheme="majorBidi" w:hAnsiTheme="majorBidi" w:cstheme="majorBidi"/>
          <w:iCs/>
          <w:sz w:val="22"/>
          <w:szCs w:val="22"/>
        </w:rPr>
      </w:pPr>
      <w:r w:rsidRPr="00DE089D">
        <w:rPr>
          <w:rFonts w:asciiTheme="majorBidi" w:hAnsiTheme="majorBidi" w:cstheme="majorBidi"/>
          <w:iCs/>
          <w:sz w:val="22"/>
          <w:szCs w:val="22"/>
        </w:rPr>
        <w:t xml:space="preserve">Written communication is essential for communication, health education and behavioral science. You are expected to proofread and spell-check any written documents before submission. Points will be deducted from the grades for low quality writings. You are encouraged to contact AUB’s Writing Center, located in Ada Dodge Hall, 2nd floor or West Hall, 3rd floor. Appointments can be booked online: </w:t>
      </w:r>
      <w:hyperlink r:id="rId18" w:history="1">
        <w:r w:rsidR="00142E8A" w:rsidRPr="00DE089D">
          <w:rPr>
            <w:rStyle w:val="Hyperlink"/>
            <w:rFonts w:asciiTheme="majorBidi" w:hAnsiTheme="majorBidi" w:cstheme="majorBidi"/>
            <w:iCs/>
            <w:sz w:val="22"/>
            <w:szCs w:val="22"/>
          </w:rPr>
          <w:t>https://aub.mywconline.com/</w:t>
        </w:r>
      </w:hyperlink>
      <w:r w:rsidRPr="00DE089D">
        <w:rPr>
          <w:rFonts w:asciiTheme="majorBidi" w:hAnsiTheme="majorBidi" w:cstheme="majorBidi"/>
          <w:iCs/>
          <w:sz w:val="22"/>
          <w:szCs w:val="22"/>
        </w:rPr>
        <w:t>, over the phone (Ext. 4077) or by walking in.</w:t>
      </w:r>
    </w:p>
    <w:p w14:paraId="38D18623" w14:textId="373744B2" w:rsidR="00A4256A" w:rsidRPr="00DE089D" w:rsidRDefault="00A4256A">
      <w:pPr>
        <w:rPr>
          <w:rFonts w:asciiTheme="majorBidi" w:hAnsiTheme="majorBidi" w:cstheme="majorBidi"/>
          <w:iCs/>
          <w:sz w:val="22"/>
          <w:szCs w:val="22"/>
        </w:rPr>
      </w:pPr>
    </w:p>
    <w:p w14:paraId="66B22763" w14:textId="03C8CE31" w:rsidR="00A4256A" w:rsidRPr="00DE089D" w:rsidRDefault="00A0190B">
      <w:pPr>
        <w:rPr>
          <w:rFonts w:asciiTheme="majorBidi" w:hAnsiTheme="majorBidi" w:cstheme="majorBidi"/>
          <w:b/>
          <w:sz w:val="22"/>
          <w:szCs w:val="22"/>
          <w:u w:val="single"/>
        </w:rPr>
      </w:pPr>
      <w:r w:rsidRPr="00DE089D">
        <w:rPr>
          <w:rFonts w:asciiTheme="majorBidi" w:hAnsiTheme="majorBidi" w:cstheme="majorBidi"/>
          <w:b/>
          <w:sz w:val="22"/>
          <w:szCs w:val="22"/>
          <w:u w:val="single"/>
        </w:rPr>
        <w:t>Public Health Education Office</w:t>
      </w:r>
      <w:r w:rsidR="00EF4A4C" w:rsidRPr="00DE089D">
        <w:rPr>
          <w:rFonts w:asciiTheme="majorBidi" w:hAnsiTheme="majorBidi" w:cstheme="majorBidi"/>
          <w:b/>
          <w:sz w:val="22"/>
          <w:szCs w:val="22"/>
          <w:u w:val="single"/>
        </w:rPr>
        <w:t>:</w:t>
      </w:r>
    </w:p>
    <w:p w14:paraId="2E42E619" w14:textId="5AC742A2" w:rsidR="002A3B63" w:rsidRPr="00DE089D" w:rsidRDefault="000F6BBA" w:rsidP="008F0390">
      <w:pPr>
        <w:rPr>
          <w:rFonts w:asciiTheme="majorBidi" w:hAnsiTheme="majorBidi" w:cstheme="majorBidi"/>
          <w:bCs/>
          <w:iCs/>
          <w:sz w:val="22"/>
          <w:szCs w:val="22"/>
        </w:rPr>
      </w:pPr>
      <w:r w:rsidRPr="00DE089D">
        <w:rPr>
          <w:rFonts w:asciiTheme="majorBidi" w:hAnsiTheme="majorBidi" w:cstheme="majorBidi"/>
          <w:bCs/>
          <w:sz w:val="22"/>
          <w:szCs w:val="22"/>
        </w:rPr>
        <w:t>Please refer to the Public Health Education Office Student Portal</w:t>
      </w:r>
      <w:r w:rsidR="004F69BE" w:rsidRPr="00DE089D">
        <w:rPr>
          <w:rFonts w:asciiTheme="majorBidi" w:hAnsiTheme="majorBidi" w:cstheme="majorBidi"/>
          <w:bCs/>
          <w:iCs/>
          <w:sz w:val="22"/>
          <w:szCs w:val="22"/>
        </w:rPr>
        <w:t xml:space="preserve"> </w:t>
      </w:r>
    </w:p>
    <w:p w14:paraId="03038A92" w14:textId="77777777" w:rsidR="00562A16" w:rsidRDefault="00562A16" w:rsidP="008F0390">
      <w:pPr>
        <w:rPr>
          <w:rFonts w:asciiTheme="majorBidi" w:hAnsiTheme="majorBidi" w:cstheme="majorBidi"/>
          <w:bCs/>
          <w:iCs/>
          <w:sz w:val="22"/>
          <w:szCs w:val="22"/>
        </w:rPr>
      </w:pPr>
    </w:p>
    <w:p w14:paraId="0AF8449F" w14:textId="553A86BF" w:rsidR="00531DBD" w:rsidRPr="00DE089D" w:rsidRDefault="00531DBD" w:rsidP="00531DBD">
      <w:pPr>
        <w:rPr>
          <w:rFonts w:asciiTheme="majorBidi" w:hAnsiTheme="majorBidi" w:cstheme="majorBidi"/>
          <w:b/>
          <w:sz w:val="22"/>
          <w:szCs w:val="22"/>
          <w:u w:val="single"/>
        </w:rPr>
      </w:pPr>
      <w:r>
        <w:rPr>
          <w:rFonts w:asciiTheme="majorBidi" w:hAnsiTheme="majorBidi" w:cstheme="majorBidi"/>
          <w:b/>
          <w:sz w:val="22"/>
          <w:szCs w:val="22"/>
          <w:u w:val="single"/>
        </w:rPr>
        <w:t>The use of AI</w:t>
      </w:r>
      <w:r w:rsidRPr="00DE089D">
        <w:rPr>
          <w:rFonts w:asciiTheme="majorBidi" w:hAnsiTheme="majorBidi" w:cstheme="majorBidi"/>
          <w:b/>
          <w:sz w:val="22"/>
          <w:szCs w:val="22"/>
          <w:u w:val="single"/>
        </w:rPr>
        <w:t>:</w:t>
      </w:r>
    </w:p>
    <w:p w14:paraId="159201A7" w14:textId="2D6CB582" w:rsidR="00531DBD" w:rsidRDefault="006C369A" w:rsidP="008F0390">
      <w:pPr>
        <w:rPr>
          <w:rFonts w:asciiTheme="majorBidi" w:hAnsiTheme="majorBidi" w:cstheme="majorBidi"/>
          <w:bCs/>
          <w:iCs/>
          <w:sz w:val="22"/>
          <w:szCs w:val="22"/>
        </w:rPr>
        <w:sectPr w:rsidR="00531DBD" w:rsidSect="00DA4D3D">
          <w:headerReference w:type="default" r:id="rId19"/>
          <w:footerReference w:type="default" r:id="rId20"/>
          <w:pgSz w:w="11907" w:h="16839" w:code="9"/>
          <w:pgMar w:top="1440" w:right="1107" w:bottom="1440" w:left="1800" w:header="720" w:footer="720" w:gutter="0"/>
          <w:cols w:space="720"/>
          <w:docGrid w:linePitch="360"/>
        </w:sectPr>
      </w:pPr>
      <w:bookmarkStart w:id="0" w:name="OLE_LINK1"/>
      <w:bookmarkStart w:id="1" w:name="OLE_LINK2"/>
      <w:r w:rsidRPr="006C369A">
        <w:rPr>
          <w:rFonts w:asciiTheme="majorBidi" w:hAnsiTheme="majorBidi" w:cstheme="majorBidi"/>
          <w:bCs/>
          <w:sz w:val="22"/>
          <w:szCs w:val="22"/>
        </w:rPr>
        <w:t xml:space="preserve">In the context of graduate epidemiology courses, the integration of Artificial Intelligence (AI) tools such as </w:t>
      </w:r>
      <w:proofErr w:type="spellStart"/>
      <w:r w:rsidRPr="006C369A">
        <w:rPr>
          <w:rFonts w:asciiTheme="majorBidi" w:hAnsiTheme="majorBidi" w:cstheme="majorBidi"/>
          <w:bCs/>
          <w:sz w:val="22"/>
          <w:szCs w:val="22"/>
        </w:rPr>
        <w:t>ChatGPT</w:t>
      </w:r>
      <w:proofErr w:type="spellEnd"/>
      <w:r w:rsidRPr="006C369A">
        <w:rPr>
          <w:rFonts w:asciiTheme="majorBidi" w:hAnsiTheme="majorBidi" w:cstheme="majorBidi"/>
          <w:bCs/>
          <w:sz w:val="22"/>
          <w:szCs w:val="22"/>
        </w:rPr>
        <w:t xml:space="preserve"> presents both opportunities and ethical challenges. While these tools can assist in data analysis, literature review, and idea generation, it is imperative to establish clear guidelines for their ethical use. Students </w:t>
      </w:r>
      <w:r w:rsidR="00DD1E68">
        <w:rPr>
          <w:rFonts w:asciiTheme="majorBidi" w:hAnsiTheme="majorBidi" w:cstheme="majorBidi"/>
          <w:bCs/>
          <w:sz w:val="22"/>
          <w:szCs w:val="22"/>
        </w:rPr>
        <w:t>can</w:t>
      </w:r>
      <w:r w:rsidRPr="006C369A">
        <w:rPr>
          <w:rFonts w:asciiTheme="majorBidi" w:hAnsiTheme="majorBidi" w:cstheme="majorBidi"/>
          <w:bCs/>
          <w:sz w:val="22"/>
          <w:szCs w:val="22"/>
        </w:rPr>
        <w:t xml:space="preserve"> use AI as a supplementary resource to enhance their understanding and analytical skills, but not as a replacement for their original work. Assignments and projects should reflect the student's own critical thinking, understanding, and problem-solving abilities. It's important to foster an academic environment where AI is used responsibly, with students citing any AI assistance as they would any other source.</w:t>
      </w:r>
    </w:p>
    <w:bookmarkEnd w:id="0"/>
    <w:bookmarkEnd w:id="1"/>
    <w:p w14:paraId="57821EAE" w14:textId="77777777" w:rsidR="00E52BF3" w:rsidRPr="00DE089D" w:rsidRDefault="00A47E89" w:rsidP="00257C92">
      <w:pPr>
        <w:shd w:val="clear" w:color="auto" w:fill="840132"/>
        <w:rPr>
          <w:rFonts w:asciiTheme="majorBidi" w:hAnsiTheme="majorBidi" w:cstheme="majorBidi"/>
          <w:b/>
          <w:bCs/>
          <w:sz w:val="22"/>
          <w:szCs w:val="22"/>
        </w:rPr>
      </w:pPr>
      <w:r w:rsidRPr="00DE089D">
        <w:rPr>
          <w:rFonts w:asciiTheme="majorBidi" w:hAnsiTheme="majorBidi" w:cstheme="majorBidi"/>
          <w:b/>
          <w:bCs/>
          <w:sz w:val="22"/>
          <w:szCs w:val="22"/>
        </w:rPr>
        <w:lastRenderedPageBreak/>
        <w:t>Detailed course outline</w:t>
      </w:r>
      <w:r w:rsidR="00B55E02" w:rsidRPr="00DE089D">
        <w:rPr>
          <w:rFonts w:asciiTheme="majorBidi" w:hAnsiTheme="majorBidi" w:cstheme="majorBidi"/>
          <w:b/>
          <w:bCs/>
          <w:sz w:val="22"/>
          <w:szCs w:val="22"/>
        </w:rPr>
        <w:t>:</w:t>
      </w:r>
      <w:r w:rsidR="00584F8F" w:rsidRPr="00DE089D">
        <w:rPr>
          <w:rFonts w:asciiTheme="majorBidi" w:hAnsiTheme="majorBidi" w:cstheme="majorBidi"/>
          <w:b/>
          <w:bCs/>
          <w:sz w:val="22"/>
          <w:szCs w:val="22"/>
        </w:rPr>
        <w:t xml:space="preserve">                                                 </w:t>
      </w:r>
    </w:p>
    <w:p w14:paraId="1E449A31" w14:textId="66CA89EF" w:rsidR="0043520D" w:rsidRPr="00DE089D" w:rsidRDefault="0043520D" w:rsidP="000573D0">
      <w:pPr>
        <w:rPr>
          <w:rFonts w:asciiTheme="majorBidi" w:hAnsiTheme="majorBidi" w:cstheme="majorBidi"/>
          <w:b/>
          <w:sz w:val="22"/>
          <w:szCs w:val="22"/>
        </w:rPr>
      </w:pPr>
    </w:p>
    <w:p w14:paraId="58A7EEF2" w14:textId="3A385E94" w:rsidR="00C37E82" w:rsidRDefault="001B2A32" w:rsidP="00462A55">
      <w:pPr>
        <w:ind w:left="-90" w:right="270"/>
        <w:rPr>
          <w:rFonts w:asciiTheme="majorBidi" w:hAnsiTheme="majorBidi" w:cstheme="majorBidi"/>
          <w:sz w:val="22"/>
          <w:szCs w:val="22"/>
        </w:rPr>
      </w:pPr>
      <w:r w:rsidRPr="00DE089D">
        <w:rPr>
          <w:rFonts w:asciiTheme="majorBidi" w:hAnsiTheme="majorBidi" w:cstheme="majorBidi"/>
          <w:sz w:val="22"/>
          <w:szCs w:val="22"/>
        </w:rPr>
        <w:t>Schedule of Lectures, Practical Sessions, Readings and Assessments</w:t>
      </w:r>
    </w:p>
    <w:tbl>
      <w:tblPr>
        <w:tblStyle w:val="TableGrid"/>
        <w:tblW w:w="5000" w:type="pct"/>
        <w:jc w:val="center"/>
        <w:tblLook w:val="04A0" w:firstRow="1" w:lastRow="0" w:firstColumn="1" w:lastColumn="0" w:noHBand="0" w:noVBand="1"/>
      </w:tblPr>
      <w:tblGrid>
        <w:gridCol w:w="1126"/>
        <w:gridCol w:w="3294"/>
        <w:gridCol w:w="2285"/>
        <w:gridCol w:w="2285"/>
      </w:tblGrid>
      <w:tr w:rsidR="00C530C2" w:rsidRPr="0075729B" w14:paraId="52844BB9" w14:textId="77777777" w:rsidTr="0065428B">
        <w:trPr>
          <w:jc w:val="center"/>
        </w:trPr>
        <w:tc>
          <w:tcPr>
            <w:tcW w:w="626" w:type="pct"/>
            <w:shd w:val="clear" w:color="auto" w:fill="B8CCE4" w:themeFill="accent1" w:themeFillTint="66"/>
          </w:tcPr>
          <w:p w14:paraId="07D1A027" w14:textId="77777777" w:rsidR="00C530C2" w:rsidRPr="0075729B" w:rsidRDefault="00C530C2" w:rsidP="0065428B">
            <w:pPr>
              <w:rPr>
                <w:rFonts w:asciiTheme="minorBidi" w:hAnsiTheme="minorBidi" w:cstheme="minorBidi"/>
              </w:rPr>
            </w:pPr>
          </w:p>
        </w:tc>
        <w:tc>
          <w:tcPr>
            <w:tcW w:w="1832" w:type="pct"/>
            <w:shd w:val="clear" w:color="auto" w:fill="B8CCE4" w:themeFill="accent1" w:themeFillTint="66"/>
            <w:vAlign w:val="center"/>
          </w:tcPr>
          <w:p w14:paraId="0FF9BC95" w14:textId="77777777" w:rsidR="00C530C2" w:rsidRPr="00F63297" w:rsidRDefault="00C530C2" w:rsidP="0065428B">
            <w:pPr>
              <w:jc w:val="center"/>
              <w:rPr>
                <w:rFonts w:asciiTheme="minorBidi" w:hAnsiTheme="minorBidi" w:cstheme="minorBidi"/>
                <w:b/>
                <w:bCs/>
              </w:rPr>
            </w:pPr>
            <w:r>
              <w:rPr>
                <w:rFonts w:asciiTheme="minorBidi" w:hAnsiTheme="minorBidi" w:cstheme="minorBidi"/>
                <w:b/>
                <w:bCs/>
              </w:rPr>
              <w:t>Detailed course schedule</w:t>
            </w:r>
          </w:p>
        </w:tc>
        <w:tc>
          <w:tcPr>
            <w:tcW w:w="1271" w:type="pct"/>
            <w:shd w:val="clear" w:color="auto" w:fill="B8CCE4" w:themeFill="accent1" w:themeFillTint="66"/>
          </w:tcPr>
          <w:p w14:paraId="7AC44D62" w14:textId="77777777" w:rsidR="00C530C2" w:rsidRPr="00DA0281" w:rsidRDefault="00C530C2" w:rsidP="0065428B">
            <w:pPr>
              <w:rPr>
                <w:b/>
                <w:bCs/>
                <w:sz w:val="22"/>
                <w:szCs w:val="22"/>
              </w:rPr>
            </w:pPr>
            <w:r w:rsidRPr="00DA0281">
              <w:rPr>
                <w:b/>
                <w:bCs/>
                <w:sz w:val="22"/>
                <w:szCs w:val="22"/>
              </w:rPr>
              <w:t>Course learning objective</w:t>
            </w:r>
          </w:p>
        </w:tc>
        <w:tc>
          <w:tcPr>
            <w:tcW w:w="1271" w:type="pct"/>
            <w:shd w:val="clear" w:color="auto" w:fill="B8CCE4" w:themeFill="accent1" w:themeFillTint="66"/>
          </w:tcPr>
          <w:p w14:paraId="57D99DB7" w14:textId="77777777" w:rsidR="00C530C2" w:rsidRPr="00DA0281" w:rsidRDefault="00C530C2" w:rsidP="0065428B">
            <w:pPr>
              <w:rPr>
                <w:b/>
                <w:bCs/>
                <w:sz w:val="22"/>
                <w:szCs w:val="22"/>
              </w:rPr>
            </w:pPr>
            <w:r w:rsidRPr="00DE089D">
              <w:rPr>
                <w:rFonts w:asciiTheme="majorBidi" w:hAnsiTheme="majorBidi" w:cstheme="majorBidi"/>
                <w:b/>
                <w:bCs/>
                <w:sz w:val="22"/>
                <w:szCs w:val="22"/>
              </w:rPr>
              <w:t>CEPH or distinct competency</w:t>
            </w:r>
          </w:p>
        </w:tc>
      </w:tr>
      <w:tr w:rsidR="00C530C2" w:rsidRPr="0075729B" w14:paraId="34EA3FB6" w14:textId="77777777" w:rsidTr="0065428B">
        <w:trPr>
          <w:trHeight w:val="470"/>
          <w:jc w:val="center"/>
        </w:trPr>
        <w:tc>
          <w:tcPr>
            <w:tcW w:w="626" w:type="pct"/>
            <w:shd w:val="clear" w:color="auto" w:fill="DBE5F1" w:themeFill="accent1" w:themeFillTint="33"/>
            <w:vAlign w:val="center"/>
          </w:tcPr>
          <w:p w14:paraId="3859D4AB" w14:textId="77777777" w:rsidR="00C530C2" w:rsidRDefault="00C530C2" w:rsidP="0065428B">
            <w:pPr>
              <w:jc w:val="both"/>
              <w:rPr>
                <w:rFonts w:asciiTheme="minorBidi" w:hAnsiTheme="minorBidi" w:cstheme="minorBidi"/>
              </w:rPr>
            </w:pPr>
            <w:r>
              <w:rPr>
                <w:rFonts w:asciiTheme="minorBidi" w:hAnsiTheme="minorBidi" w:cstheme="minorBidi"/>
              </w:rPr>
              <w:t>17 Jan, 2024</w:t>
            </w:r>
          </w:p>
        </w:tc>
        <w:tc>
          <w:tcPr>
            <w:tcW w:w="1832" w:type="pct"/>
            <w:shd w:val="clear" w:color="auto" w:fill="DBE5F1" w:themeFill="accent1" w:themeFillTint="33"/>
            <w:vAlign w:val="center"/>
          </w:tcPr>
          <w:p w14:paraId="69408381" w14:textId="77777777" w:rsidR="00C530C2" w:rsidRDefault="00C530C2" w:rsidP="0065428B">
            <w:pPr>
              <w:rPr>
                <w:rFonts w:asciiTheme="minorBidi" w:hAnsiTheme="minorBidi" w:cstheme="minorBidi"/>
                <w:iCs/>
              </w:rPr>
            </w:pPr>
            <w:r>
              <w:rPr>
                <w:rFonts w:asciiTheme="minorBidi" w:hAnsiTheme="minorBidi" w:cstheme="minorBidi"/>
                <w:iCs/>
              </w:rPr>
              <w:t xml:space="preserve">Course intro </w:t>
            </w:r>
          </w:p>
        </w:tc>
        <w:tc>
          <w:tcPr>
            <w:tcW w:w="1271" w:type="pct"/>
            <w:shd w:val="clear" w:color="auto" w:fill="DBE5F1" w:themeFill="accent1" w:themeFillTint="33"/>
          </w:tcPr>
          <w:p w14:paraId="6B01CE77" w14:textId="77777777" w:rsidR="00C530C2" w:rsidRDefault="00C530C2" w:rsidP="0065428B">
            <w:pPr>
              <w:rPr>
                <w:rFonts w:asciiTheme="minorBidi" w:hAnsiTheme="minorBidi" w:cstheme="minorBidi"/>
                <w:iCs/>
              </w:rPr>
            </w:pPr>
            <w:r>
              <w:rPr>
                <w:sz w:val="22"/>
                <w:szCs w:val="22"/>
              </w:rPr>
              <w:t>LO1, LO5</w:t>
            </w:r>
          </w:p>
        </w:tc>
        <w:tc>
          <w:tcPr>
            <w:tcW w:w="1271" w:type="pct"/>
            <w:shd w:val="clear" w:color="auto" w:fill="DBE5F1" w:themeFill="accent1" w:themeFillTint="33"/>
          </w:tcPr>
          <w:p w14:paraId="3F5AACEF" w14:textId="77777777" w:rsidR="00C530C2" w:rsidRPr="003D7E13" w:rsidRDefault="00C530C2" w:rsidP="0065428B">
            <w:pPr>
              <w:jc w:val="both"/>
              <w:rPr>
                <w:rFonts w:asciiTheme="majorBidi" w:hAnsiTheme="majorBidi" w:cstheme="majorBidi"/>
                <w:b/>
                <w:bCs/>
                <w:color w:val="000000"/>
                <w:sz w:val="22"/>
                <w:szCs w:val="22"/>
              </w:rPr>
            </w:pPr>
            <w:r w:rsidRPr="003D7E13">
              <w:rPr>
                <w:rFonts w:asciiTheme="majorBidi" w:hAnsiTheme="majorBidi" w:cstheme="majorBidi"/>
                <w:b/>
                <w:bCs/>
                <w:color w:val="000000"/>
                <w:sz w:val="22"/>
                <w:szCs w:val="22"/>
              </w:rPr>
              <w:t xml:space="preserve">Perform advanced statistical analysis on data from different epidemiological </w:t>
            </w:r>
            <w:proofErr w:type="gramStart"/>
            <w:r w:rsidRPr="003D7E13">
              <w:rPr>
                <w:rFonts w:asciiTheme="majorBidi" w:hAnsiTheme="majorBidi" w:cstheme="majorBidi"/>
                <w:b/>
                <w:bCs/>
                <w:color w:val="000000"/>
                <w:sz w:val="22"/>
                <w:szCs w:val="22"/>
              </w:rPr>
              <w:t>studies</w:t>
            </w:r>
            <w:proofErr w:type="gramEnd"/>
          </w:p>
          <w:p w14:paraId="14A9107D" w14:textId="77777777" w:rsidR="00C530C2" w:rsidRDefault="00C530C2" w:rsidP="0065428B">
            <w:pPr>
              <w:rPr>
                <w:sz w:val="22"/>
                <w:szCs w:val="22"/>
              </w:rPr>
            </w:pPr>
          </w:p>
        </w:tc>
      </w:tr>
      <w:tr w:rsidR="00C530C2" w:rsidRPr="0075729B" w14:paraId="039EDE31" w14:textId="77777777" w:rsidTr="0065428B">
        <w:trPr>
          <w:trHeight w:val="470"/>
          <w:jc w:val="center"/>
        </w:trPr>
        <w:tc>
          <w:tcPr>
            <w:tcW w:w="626" w:type="pct"/>
            <w:shd w:val="clear" w:color="auto" w:fill="DBE5F1" w:themeFill="accent1" w:themeFillTint="33"/>
            <w:vAlign w:val="center"/>
          </w:tcPr>
          <w:p w14:paraId="199AFAB7" w14:textId="77777777" w:rsidR="00C530C2" w:rsidRDefault="00C530C2" w:rsidP="0065428B">
            <w:pPr>
              <w:jc w:val="both"/>
              <w:rPr>
                <w:rFonts w:asciiTheme="minorBidi" w:hAnsiTheme="minorBidi" w:cstheme="minorBidi"/>
              </w:rPr>
            </w:pPr>
            <w:r>
              <w:rPr>
                <w:rFonts w:asciiTheme="minorBidi" w:hAnsiTheme="minorBidi" w:cstheme="minorBidi"/>
              </w:rPr>
              <w:t>24 Jan, 2024</w:t>
            </w:r>
          </w:p>
        </w:tc>
        <w:tc>
          <w:tcPr>
            <w:tcW w:w="1832" w:type="pct"/>
            <w:shd w:val="clear" w:color="auto" w:fill="DBE5F1" w:themeFill="accent1" w:themeFillTint="33"/>
            <w:vAlign w:val="center"/>
          </w:tcPr>
          <w:p w14:paraId="699110E6" w14:textId="77777777" w:rsidR="00C530C2" w:rsidRDefault="00C530C2" w:rsidP="0065428B">
            <w:pPr>
              <w:rPr>
                <w:rFonts w:asciiTheme="minorBidi" w:hAnsiTheme="minorBidi" w:cstheme="minorBidi"/>
                <w:iCs/>
              </w:rPr>
            </w:pPr>
            <w:r>
              <w:rPr>
                <w:rFonts w:asciiTheme="minorBidi" w:hAnsiTheme="minorBidi" w:cstheme="minorBidi"/>
                <w:iCs/>
              </w:rPr>
              <w:t>Introduction to survival analysis</w:t>
            </w:r>
          </w:p>
        </w:tc>
        <w:tc>
          <w:tcPr>
            <w:tcW w:w="1271" w:type="pct"/>
            <w:shd w:val="clear" w:color="auto" w:fill="DBE5F1" w:themeFill="accent1" w:themeFillTint="33"/>
          </w:tcPr>
          <w:p w14:paraId="7D424043" w14:textId="77777777" w:rsidR="00C530C2" w:rsidRDefault="00C530C2" w:rsidP="0065428B">
            <w:pPr>
              <w:rPr>
                <w:sz w:val="22"/>
                <w:szCs w:val="22"/>
              </w:rPr>
            </w:pPr>
            <w:r>
              <w:rPr>
                <w:sz w:val="22"/>
                <w:szCs w:val="22"/>
              </w:rPr>
              <w:t>LO1, LO5</w:t>
            </w:r>
          </w:p>
        </w:tc>
        <w:tc>
          <w:tcPr>
            <w:tcW w:w="1271" w:type="pct"/>
            <w:shd w:val="clear" w:color="auto" w:fill="DBE5F1" w:themeFill="accent1" w:themeFillTint="33"/>
          </w:tcPr>
          <w:p w14:paraId="71A83C14" w14:textId="77777777" w:rsidR="00C530C2" w:rsidRPr="003D7E13" w:rsidRDefault="00C530C2" w:rsidP="0065428B">
            <w:pPr>
              <w:jc w:val="both"/>
              <w:rPr>
                <w:rFonts w:asciiTheme="majorBidi" w:hAnsiTheme="majorBidi" w:cstheme="majorBidi"/>
                <w:b/>
                <w:bCs/>
                <w:color w:val="000000"/>
                <w:sz w:val="22"/>
                <w:szCs w:val="22"/>
              </w:rPr>
            </w:pPr>
            <w:r w:rsidRPr="003D7E13">
              <w:rPr>
                <w:rFonts w:asciiTheme="majorBidi" w:hAnsiTheme="majorBidi" w:cstheme="majorBidi"/>
                <w:b/>
                <w:bCs/>
                <w:color w:val="000000"/>
                <w:sz w:val="22"/>
                <w:szCs w:val="22"/>
              </w:rPr>
              <w:t xml:space="preserve">Perform advanced statistical analysis on data from different epidemiological </w:t>
            </w:r>
            <w:proofErr w:type="gramStart"/>
            <w:r w:rsidRPr="003D7E13">
              <w:rPr>
                <w:rFonts w:asciiTheme="majorBidi" w:hAnsiTheme="majorBidi" w:cstheme="majorBidi"/>
                <w:b/>
                <w:bCs/>
                <w:color w:val="000000"/>
                <w:sz w:val="22"/>
                <w:szCs w:val="22"/>
              </w:rPr>
              <w:t>studies</w:t>
            </w:r>
            <w:proofErr w:type="gramEnd"/>
          </w:p>
          <w:p w14:paraId="5E15C120" w14:textId="77777777" w:rsidR="00C530C2" w:rsidRDefault="00C530C2" w:rsidP="0065428B">
            <w:pPr>
              <w:rPr>
                <w:sz w:val="22"/>
                <w:szCs w:val="22"/>
              </w:rPr>
            </w:pPr>
          </w:p>
        </w:tc>
      </w:tr>
      <w:tr w:rsidR="00C530C2" w:rsidRPr="0075729B" w14:paraId="635DED45" w14:textId="77777777" w:rsidTr="0065428B">
        <w:trPr>
          <w:trHeight w:val="516"/>
          <w:jc w:val="center"/>
        </w:trPr>
        <w:tc>
          <w:tcPr>
            <w:tcW w:w="626" w:type="pct"/>
            <w:shd w:val="clear" w:color="auto" w:fill="FFFFFF" w:themeFill="background1"/>
            <w:vAlign w:val="center"/>
          </w:tcPr>
          <w:p w14:paraId="00BEB10E" w14:textId="77777777" w:rsidR="00C530C2" w:rsidRDefault="00C530C2" w:rsidP="0065428B">
            <w:pPr>
              <w:jc w:val="both"/>
              <w:rPr>
                <w:rFonts w:asciiTheme="minorBidi" w:hAnsiTheme="minorBidi" w:cstheme="minorBidi"/>
              </w:rPr>
            </w:pPr>
            <w:r>
              <w:rPr>
                <w:rFonts w:asciiTheme="minorBidi" w:hAnsiTheme="minorBidi" w:cstheme="minorBidi"/>
              </w:rPr>
              <w:t>31 Jan, 2024</w:t>
            </w:r>
          </w:p>
        </w:tc>
        <w:tc>
          <w:tcPr>
            <w:tcW w:w="1832" w:type="pct"/>
            <w:shd w:val="clear" w:color="auto" w:fill="FFFFFF" w:themeFill="background1"/>
            <w:vAlign w:val="center"/>
          </w:tcPr>
          <w:p w14:paraId="2E9B22DB" w14:textId="77777777" w:rsidR="00C530C2" w:rsidRPr="00AF3591" w:rsidRDefault="00C530C2" w:rsidP="0065428B">
            <w:pPr>
              <w:rPr>
                <w:rFonts w:asciiTheme="minorBidi" w:hAnsiTheme="minorBidi" w:cstheme="minorBidi"/>
                <w:bCs/>
              </w:rPr>
            </w:pPr>
            <w:r>
              <w:rPr>
                <w:rFonts w:asciiTheme="minorBidi" w:hAnsiTheme="minorBidi" w:cstheme="minorBidi"/>
                <w:iCs/>
              </w:rPr>
              <w:t>Article discussion + Application session</w:t>
            </w:r>
          </w:p>
        </w:tc>
        <w:tc>
          <w:tcPr>
            <w:tcW w:w="1271" w:type="pct"/>
            <w:shd w:val="clear" w:color="auto" w:fill="FFFFFF" w:themeFill="background1"/>
          </w:tcPr>
          <w:p w14:paraId="1094EAF4" w14:textId="77777777" w:rsidR="00C530C2" w:rsidRPr="00DA0281" w:rsidRDefault="00C530C2" w:rsidP="0065428B">
            <w:pPr>
              <w:rPr>
                <w:sz w:val="22"/>
                <w:szCs w:val="22"/>
              </w:rPr>
            </w:pPr>
            <w:r>
              <w:rPr>
                <w:sz w:val="22"/>
                <w:szCs w:val="22"/>
              </w:rPr>
              <w:t>LO1, LO5</w:t>
            </w:r>
          </w:p>
        </w:tc>
        <w:tc>
          <w:tcPr>
            <w:tcW w:w="1271" w:type="pct"/>
            <w:shd w:val="clear" w:color="auto" w:fill="FFFFFF" w:themeFill="background1"/>
          </w:tcPr>
          <w:p w14:paraId="3C0644E1" w14:textId="77777777" w:rsidR="00C530C2" w:rsidRPr="003D7E13" w:rsidRDefault="00C530C2" w:rsidP="0065428B">
            <w:pPr>
              <w:rPr>
                <w:rFonts w:asciiTheme="majorBidi" w:hAnsiTheme="majorBidi" w:cstheme="majorBidi"/>
                <w:b/>
                <w:bCs/>
                <w:color w:val="000000"/>
                <w:sz w:val="22"/>
                <w:szCs w:val="22"/>
              </w:rPr>
            </w:pPr>
            <w:r w:rsidRPr="003D7E13">
              <w:rPr>
                <w:rFonts w:asciiTheme="majorBidi" w:hAnsiTheme="majorBidi" w:cstheme="majorBidi"/>
                <w:b/>
                <w:bCs/>
                <w:color w:val="000000"/>
                <w:sz w:val="22"/>
                <w:szCs w:val="22"/>
              </w:rPr>
              <w:t xml:space="preserve">Identify and conduct the appropriate data analysis methods using a computerized software </w:t>
            </w:r>
            <w:proofErr w:type="gramStart"/>
            <w:r w:rsidRPr="003D7E13">
              <w:rPr>
                <w:rFonts w:asciiTheme="majorBidi" w:hAnsiTheme="majorBidi" w:cstheme="majorBidi"/>
                <w:b/>
                <w:bCs/>
                <w:color w:val="000000"/>
                <w:sz w:val="22"/>
                <w:szCs w:val="22"/>
              </w:rPr>
              <w:t>program</w:t>
            </w:r>
            <w:proofErr w:type="gramEnd"/>
          </w:p>
          <w:p w14:paraId="578D50B4" w14:textId="77777777" w:rsidR="00C530C2" w:rsidRDefault="00C530C2" w:rsidP="0065428B">
            <w:pPr>
              <w:jc w:val="both"/>
              <w:rPr>
                <w:sz w:val="22"/>
                <w:szCs w:val="22"/>
              </w:rPr>
            </w:pPr>
          </w:p>
        </w:tc>
      </w:tr>
      <w:tr w:rsidR="00C530C2" w:rsidRPr="0075729B" w14:paraId="2721BDB5" w14:textId="77777777" w:rsidTr="0065428B">
        <w:trPr>
          <w:trHeight w:val="516"/>
          <w:jc w:val="center"/>
        </w:trPr>
        <w:tc>
          <w:tcPr>
            <w:tcW w:w="626" w:type="pct"/>
            <w:shd w:val="clear" w:color="auto" w:fill="FFFFFF" w:themeFill="background1"/>
            <w:vAlign w:val="center"/>
          </w:tcPr>
          <w:p w14:paraId="25644EC7" w14:textId="77777777" w:rsidR="00C530C2" w:rsidRDefault="00C530C2" w:rsidP="0065428B">
            <w:pPr>
              <w:jc w:val="both"/>
              <w:rPr>
                <w:rFonts w:asciiTheme="minorBidi" w:hAnsiTheme="minorBidi" w:cstheme="minorBidi"/>
              </w:rPr>
            </w:pPr>
            <w:r>
              <w:rPr>
                <w:rFonts w:asciiTheme="minorBidi" w:hAnsiTheme="minorBidi" w:cstheme="minorBidi"/>
              </w:rPr>
              <w:t>7 Feb, 2024</w:t>
            </w:r>
          </w:p>
        </w:tc>
        <w:tc>
          <w:tcPr>
            <w:tcW w:w="1832" w:type="pct"/>
            <w:shd w:val="clear" w:color="auto" w:fill="FFFFFF" w:themeFill="background1"/>
            <w:vAlign w:val="center"/>
          </w:tcPr>
          <w:p w14:paraId="142EF28D" w14:textId="77777777" w:rsidR="00C530C2" w:rsidRDefault="00C530C2" w:rsidP="0065428B">
            <w:pPr>
              <w:rPr>
                <w:rFonts w:asciiTheme="minorBidi" w:hAnsiTheme="minorBidi" w:cstheme="minorBidi"/>
                <w:bCs/>
              </w:rPr>
            </w:pPr>
            <w:r>
              <w:rPr>
                <w:rFonts w:asciiTheme="minorBidi" w:hAnsiTheme="minorBidi" w:cstheme="minorBidi"/>
                <w:bCs/>
              </w:rPr>
              <w:t>Cox Model</w:t>
            </w:r>
          </w:p>
        </w:tc>
        <w:tc>
          <w:tcPr>
            <w:tcW w:w="1271" w:type="pct"/>
            <w:shd w:val="clear" w:color="auto" w:fill="FFFFFF" w:themeFill="background1"/>
          </w:tcPr>
          <w:p w14:paraId="681BBEEC" w14:textId="77777777" w:rsidR="00C530C2" w:rsidRDefault="00C530C2" w:rsidP="0065428B">
            <w:pPr>
              <w:rPr>
                <w:sz w:val="22"/>
                <w:szCs w:val="22"/>
              </w:rPr>
            </w:pPr>
            <w:r>
              <w:rPr>
                <w:sz w:val="22"/>
                <w:szCs w:val="22"/>
              </w:rPr>
              <w:t>LO1, LO4, LO5</w:t>
            </w:r>
          </w:p>
        </w:tc>
        <w:tc>
          <w:tcPr>
            <w:tcW w:w="1271" w:type="pct"/>
            <w:shd w:val="clear" w:color="auto" w:fill="FFFFFF" w:themeFill="background1"/>
          </w:tcPr>
          <w:p w14:paraId="0B784A51" w14:textId="77777777" w:rsidR="00C530C2" w:rsidRPr="003D7E13" w:rsidRDefault="00C530C2" w:rsidP="0065428B">
            <w:pPr>
              <w:jc w:val="both"/>
              <w:rPr>
                <w:rFonts w:asciiTheme="majorBidi" w:hAnsiTheme="majorBidi" w:cstheme="majorBidi"/>
                <w:b/>
                <w:bCs/>
                <w:color w:val="000000"/>
                <w:sz w:val="22"/>
                <w:szCs w:val="22"/>
              </w:rPr>
            </w:pPr>
            <w:r w:rsidRPr="003D7E13">
              <w:rPr>
                <w:rFonts w:asciiTheme="majorBidi" w:hAnsiTheme="majorBidi" w:cstheme="majorBidi"/>
                <w:b/>
                <w:bCs/>
                <w:color w:val="000000"/>
                <w:sz w:val="22"/>
                <w:szCs w:val="22"/>
              </w:rPr>
              <w:t xml:space="preserve">Perform advanced statistical analysis on data from different epidemiological </w:t>
            </w:r>
            <w:proofErr w:type="gramStart"/>
            <w:r w:rsidRPr="003D7E13">
              <w:rPr>
                <w:rFonts w:asciiTheme="majorBidi" w:hAnsiTheme="majorBidi" w:cstheme="majorBidi"/>
                <w:b/>
                <w:bCs/>
                <w:color w:val="000000"/>
                <w:sz w:val="22"/>
                <w:szCs w:val="22"/>
              </w:rPr>
              <w:t>studies</w:t>
            </w:r>
            <w:proofErr w:type="gramEnd"/>
          </w:p>
          <w:p w14:paraId="20C7AC17" w14:textId="77777777" w:rsidR="00C530C2" w:rsidRDefault="00C530C2" w:rsidP="0065428B">
            <w:pPr>
              <w:rPr>
                <w:sz w:val="22"/>
                <w:szCs w:val="22"/>
              </w:rPr>
            </w:pPr>
          </w:p>
        </w:tc>
      </w:tr>
      <w:tr w:rsidR="00C530C2" w:rsidRPr="0075729B" w14:paraId="7B691F80" w14:textId="77777777" w:rsidTr="0065428B">
        <w:trPr>
          <w:trHeight w:val="528"/>
          <w:jc w:val="center"/>
        </w:trPr>
        <w:tc>
          <w:tcPr>
            <w:tcW w:w="626" w:type="pct"/>
            <w:shd w:val="clear" w:color="auto" w:fill="FFFFFF" w:themeFill="background1"/>
            <w:vAlign w:val="center"/>
          </w:tcPr>
          <w:p w14:paraId="547789F1" w14:textId="77777777" w:rsidR="00C530C2" w:rsidRPr="000D4703" w:rsidRDefault="00C530C2" w:rsidP="0065428B">
            <w:pPr>
              <w:jc w:val="both"/>
              <w:rPr>
                <w:rFonts w:asciiTheme="minorBidi" w:hAnsiTheme="minorBidi" w:cstheme="minorBidi"/>
              </w:rPr>
            </w:pPr>
            <w:r>
              <w:rPr>
                <w:rFonts w:asciiTheme="minorBidi" w:hAnsiTheme="minorBidi" w:cstheme="minorBidi"/>
              </w:rPr>
              <w:t>14 Feb, 2024</w:t>
            </w:r>
          </w:p>
        </w:tc>
        <w:tc>
          <w:tcPr>
            <w:tcW w:w="1832" w:type="pct"/>
            <w:shd w:val="clear" w:color="auto" w:fill="FFFFFF" w:themeFill="background1"/>
            <w:vAlign w:val="center"/>
          </w:tcPr>
          <w:p w14:paraId="08F3BD71" w14:textId="77777777" w:rsidR="00C530C2" w:rsidRPr="00AF3591" w:rsidRDefault="00C530C2" w:rsidP="0065428B">
            <w:pPr>
              <w:rPr>
                <w:rFonts w:asciiTheme="minorBidi" w:hAnsiTheme="minorBidi" w:cstheme="minorBidi"/>
                <w:bCs/>
                <w:iCs/>
              </w:rPr>
            </w:pPr>
            <w:r>
              <w:rPr>
                <w:rFonts w:asciiTheme="minorBidi" w:hAnsiTheme="minorBidi" w:cstheme="minorBidi"/>
                <w:bCs/>
              </w:rPr>
              <w:t>Cox Model</w:t>
            </w:r>
          </w:p>
        </w:tc>
        <w:tc>
          <w:tcPr>
            <w:tcW w:w="1271" w:type="pct"/>
            <w:shd w:val="clear" w:color="auto" w:fill="FFFFFF" w:themeFill="background1"/>
          </w:tcPr>
          <w:p w14:paraId="09B75831" w14:textId="77777777" w:rsidR="00C530C2" w:rsidRPr="00DA0281" w:rsidRDefault="00C530C2" w:rsidP="0065428B">
            <w:pPr>
              <w:rPr>
                <w:sz w:val="22"/>
                <w:szCs w:val="22"/>
              </w:rPr>
            </w:pPr>
            <w:r>
              <w:rPr>
                <w:sz w:val="22"/>
                <w:szCs w:val="22"/>
              </w:rPr>
              <w:t>LO1, LO4, LO5</w:t>
            </w:r>
          </w:p>
        </w:tc>
        <w:tc>
          <w:tcPr>
            <w:tcW w:w="1271" w:type="pct"/>
            <w:shd w:val="clear" w:color="auto" w:fill="FFFFFF" w:themeFill="background1"/>
          </w:tcPr>
          <w:p w14:paraId="59BF15DC" w14:textId="77777777" w:rsidR="00C530C2" w:rsidRPr="003D7E13" w:rsidRDefault="00C530C2" w:rsidP="0065428B">
            <w:pPr>
              <w:jc w:val="both"/>
              <w:rPr>
                <w:rFonts w:asciiTheme="majorBidi" w:hAnsiTheme="majorBidi" w:cstheme="majorBidi"/>
                <w:b/>
                <w:bCs/>
                <w:color w:val="000000"/>
                <w:sz w:val="22"/>
                <w:szCs w:val="22"/>
              </w:rPr>
            </w:pPr>
            <w:r w:rsidRPr="003D7E13">
              <w:rPr>
                <w:rFonts w:asciiTheme="majorBidi" w:hAnsiTheme="majorBidi" w:cstheme="majorBidi"/>
                <w:b/>
                <w:bCs/>
                <w:color w:val="000000"/>
                <w:sz w:val="22"/>
                <w:szCs w:val="22"/>
              </w:rPr>
              <w:t xml:space="preserve">Perform advanced statistical analysis on data from different epidemiological </w:t>
            </w:r>
            <w:proofErr w:type="gramStart"/>
            <w:r w:rsidRPr="003D7E13">
              <w:rPr>
                <w:rFonts w:asciiTheme="majorBidi" w:hAnsiTheme="majorBidi" w:cstheme="majorBidi"/>
                <w:b/>
                <w:bCs/>
                <w:color w:val="000000"/>
                <w:sz w:val="22"/>
                <w:szCs w:val="22"/>
              </w:rPr>
              <w:t>studies</w:t>
            </w:r>
            <w:proofErr w:type="gramEnd"/>
          </w:p>
          <w:p w14:paraId="12B66C65" w14:textId="77777777" w:rsidR="00C530C2" w:rsidRDefault="00C530C2" w:rsidP="0065428B">
            <w:pPr>
              <w:rPr>
                <w:sz w:val="22"/>
                <w:szCs w:val="22"/>
              </w:rPr>
            </w:pPr>
          </w:p>
        </w:tc>
      </w:tr>
      <w:tr w:rsidR="00C530C2" w:rsidRPr="0075729B" w14:paraId="609D59F0" w14:textId="77777777" w:rsidTr="0065428B">
        <w:trPr>
          <w:trHeight w:val="528"/>
          <w:jc w:val="center"/>
        </w:trPr>
        <w:tc>
          <w:tcPr>
            <w:tcW w:w="626" w:type="pct"/>
            <w:shd w:val="clear" w:color="auto" w:fill="FFFFFF" w:themeFill="background1"/>
            <w:vAlign w:val="center"/>
          </w:tcPr>
          <w:p w14:paraId="0AEA7647" w14:textId="77777777" w:rsidR="00C530C2" w:rsidRDefault="00C530C2" w:rsidP="0065428B">
            <w:pPr>
              <w:jc w:val="both"/>
              <w:rPr>
                <w:rFonts w:asciiTheme="minorBidi" w:hAnsiTheme="minorBidi" w:cstheme="minorBidi"/>
              </w:rPr>
            </w:pPr>
            <w:r>
              <w:rPr>
                <w:rFonts w:asciiTheme="minorBidi" w:hAnsiTheme="minorBidi" w:cstheme="minorBidi"/>
              </w:rPr>
              <w:t>21 Feb, 2024</w:t>
            </w:r>
          </w:p>
        </w:tc>
        <w:tc>
          <w:tcPr>
            <w:tcW w:w="1832" w:type="pct"/>
            <w:shd w:val="clear" w:color="auto" w:fill="FFFFFF" w:themeFill="background1"/>
            <w:vAlign w:val="center"/>
          </w:tcPr>
          <w:p w14:paraId="5FC8302C" w14:textId="77777777" w:rsidR="00C530C2" w:rsidRDefault="00C530C2" w:rsidP="0065428B">
            <w:pPr>
              <w:rPr>
                <w:rFonts w:asciiTheme="minorBidi" w:hAnsiTheme="minorBidi" w:cstheme="minorBidi"/>
                <w:bCs/>
                <w:iCs/>
              </w:rPr>
            </w:pPr>
            <w:r>
              <w:rPr>
                <w:rFonts w:asciiTheme="minorBidi" w:hAnsiTheme="minorBidi" w:cstheme="minorBidi"/>
                <w:bCs/>
                <w:iCs/>
              </w:rPr>
              <w:t>Application session</w:t>
            </w:r>
          </w:p>
        </w:tc>
        <w:tc>
          <w:tcPr>
            <w:tcW w:w="1271" w:type="pct"/>
            <w:shd w:val="clear" w:color="auto" w:fill="FFFFFF" w:themeFill="background1"/>
          </w:tcPr>
          <w:p w14:paraId="1DECF289" w14:textId="77777777" w:rsidR="00C530C2" w:rsidRDefault="00C530C2" w:rsidP="0065428B">
            <w:pPr>
              <w:rPr>
                <w:sz w:val="22"/>
                <w:szCs w:val="22"/>
              </w:rPr>
            </w:pPr>
            <w:r>
              <w:rPr>
                <w:sz w:val="22"/>
                <w:szCs w:val="22"/>
              </w:rPr>
              <w:t>LO1, LO4, LO5</w:t>
            </w:r>
          </w:p>
        </w:tc>
        <w:tc>
          <w:tcPr>
            <w:tcW w:w="1271" w:type="pct"/>
            <w:shd w:val="clear" w:color="auto" w:fill="FFFFFF" w:themeFill="background1"/>
          </w:tcPr>
          <w:p w14:paraId="2621307D" w14:textId="77777777" w:rsidR="00C530C2" w:rsidRPr="003D7E13" w:rsidRDefault="00C530C2" w:rsidP="0065428B">
            <w:pPr>
              <w:rPr>
                <w:rFonts w:asciiTheme="majorBidi" w:hAnsiTheme="majorBidi" w:cstheme="majorBidi"/>
                <w:b/>
                <w:bCs/>
                <w:color w:val="000000"/>
                <w:sz w:val="22"/>
                <w:szCs w:val="22"/>
              </w:rPr>
            </w:pPr>
            <w:r w:rsidRPr="003D7E13">
              <w:rPr>
                <w:rFonts w:asciiTheme="majorBidi" w:hAnsiTheme="majorBidi" w:cstheme="majorBidi"/>
                <w:b/>
                <w:bCs/>
                <w:color w:val="000000"/>
                <w:sz w:val="22"/>
                <w:szCs w:val="22"/>
              </w:rPr>
              <w:t xml:space="preserve">Identify and conduct the appropriate data analysis methods using a computerized software </w:t>
            </w:r>
            <w:proofErr w:type="gramStart"/>
            <w:r w:rsidRPr="003D7E13">
              <w:rPr>
                <w:rFonts w:asciiTheme="majorBidi" w:hAnsiTheme="majorBidi" w:cstheme="majorBidi"/>
                <w:b/>
                <w:bCs/>
                <w:color w:val="000000"/>
                <w:sz w:val="22"/>
                <w:szCs w:val="22"/>
              </w:rPr>
              <w:t>program</w:t>
            </w:r>
            <w:proofErr w:type="gramEnd"/>
          </w:p>
          <w:p w14:paraId="624DE028" w14:textId="77777777" w:rsidR="00C530C2" w:rsidRDefault="00C530C2" w:rsidP="0065428B">
            <w:pPr>
              <w:rPr>
                <w:sz w:val="22"/>
                <w:szCs w:val="22"/>
              </w:rPr>
            </w:pPr>
          </w:p>
        </w:tc>
      </w:tr>
      <w:tr w:rsidR="00C530C2" w:rsidRPr="0075729B" w14:paraId="3AA5FEB8" w14:textId="77777777" w:rsidTr="0065428B">
        <w:trPr>
          <w:trHeight w:val="1115"/>
          <w:jc w:val="center"/>
        </w:trPr>
        <w:tc>
          <w:tcPr>
            <w:tcW w:w="626" w:type="pct"/>
            <w:shd w:val="clear" w:color="auto" w:fill="FFFFFF" w:themeFill="background1"/>
            <w:vAlign w:val="center"/>
          </w:tcPr>
          <w:p w14:paraId="0F902C40" w14:textId="77777777" w:rsidR="00C530C2" w:rsidRDefault="00C530C2" w:rsidP="0065428B">
            <w:pPr>
              <w:jc w:val="both"/>
              <w:rPr>
                <w:rFonts w:asciiTheme="minorBidi" w:hAnsiTheme="minorBidi" w:cstheme="minorBidi"/>
              </w:rPr>
            </w:pPr>
            <w:r>
              <w:rPr>
                <w:rFonts w:asciiTheme="minorBidi" w:hAnsiTheme="minorBidi" w:cstheme="minorBidi"/>
              </w:rPr>
              <w:t xml:space="preserve">28 </w:t>
            </w:r>
            <w:proofErr w:type="gramStart"/>
            <w:r>
              <w:rPr>
                <w:rFonts w:asciiTheme="minorBidi" w:hAnsiTheme="minorBidi" w:cstheme="minorBidi"/>
              </w:rPr>
              <w:t>Feb,</w:t>
            </w:r>
            <w:proofErr w:type="gramEnd"/>
            <w:r>
              <w:rPr>
                <w:rFonts w:asciiTheme="minorBidi" w:hAnsiTheme="minorBidi" w:cstheme="minorBidi"/>
              </w:rPr>
              <w:t xml:space="preserve"> 2024 </w:t>
            </w:r>
          </w:p>
        </w:tc>
        <w:tc>
          <w:tcPr>
            <w:tcW w:w="1832" w:type="pct"/>
            <w:shd w:val="clear" w:color="auto" w:fill="FFFFFF" w:themeFill="background1"/>
            <w:vAlign w:val="center"/>
          </w:tcPr>
          <w:p w14:paraId="28FE417C" w14:textId="77777777" w:rsidR="00C530C2" w:rsidRDefault="00C530C2" w:rsidP="0065428B">
            <w:pPr>
              <w:rPr>
                <w:rFonts w:asciiTheme="minorBidi" w:hAnsiTheme="minorBidi" w:cstheme="minorBidi"/>
                <w:bCs/>
              </w:rPr>
            </w:pPr>
            <w:r>
              <w:rPr>
                <w:rFonts w:asciiTheme="minorBidi" w:hAnsiTheme="minorBidi" w:cstheme="minorBidi"/>
                <w:bCs/>
                <w:iCs/>
              </w:rPr>
              <w:t>Cox Model with Time varying coefficient</w:t>
            </w:r>
          </w:p>
        </w:tc>
        <w:tc>
          <w:tcPr>
            <w:tcW w:w="1271" w:type="pct"/>
            <w:shd w:val="clear" w:color="auto" w:fill="FFFFFF" w:themeFill="background1"/>
          </w:tcPr>
          <w:p w14:paraId="3D22E84C" w14:textId="77777777" w:rsidR="00C530C2" w:rsidRPr="00DB4B1C" w:rsidRDefault="00C530C2" w:rsidP="0065428B">
            <w:pPr>
              <w:rPr>
                <w:rFonts w:asciiTheme="minorBidi" w:hAnsiTheme="minorBidi" w:cstheme="minorBidi"/>
                <w:bCs/>
              </w:rPr>
            </w:pPr>
            <w:r>
              <w:rPr>
                <w:sz w:val="22"/>
                <w:szCs w:val="22"/>
              </w:rPr>
              <w:t>LO1, LO4, LO5</w:t>
            </w:r>
          </w:p>
        </w:tc>
        <w:tc>
          <w:tcPr>
            <w:tcW w:w="1271" w:type="pct"/>
            <w:shd w:val="clear" w:color="auto" w:fill="FFFFFF" w:themeFill="background1"/>
          </w:tcPr>
          <w:p w14:paraId="7F367290" w14:textId="77777777" w:rsidR="00C530C2" w:rsidRPr="003D7E13" w:rsidRDefault="00C530C2" w:rsidP="0065428B">
            <w:pPr>
              <w:jc w:val="both"/>
              <w:rPr>
                <w:rFonts w:asciiTheme="majorBidi" w:hAnsiTheme="majorBidi" w:cstheme="majorBidi"/>
                <w:b/>
                <w:bCs/>
                <w:color w:val="000000"/>
                <w:sz w:val="22"/>
                <w:szCs w:val="22"/>
              </w:rPr>
            </w:pPr>
            <w:r w:rsidRPr="003D7E13">
              <w:rPr>
                <w:rFonts w:asciiTheme="majorBidi" w:hAnsiTheme="majorBidi" w:cstheme="majorBidi"/>
                <w:b/>
                <w:bCs/>
                <w:color w:val="000000"/>
                <w:sz w:val="22"/>
                <w:szCs w:val="22"/>
              </w:rPr>
              <w:t xml:space="preserve">Perform advanced statistical analysis on data from different epidemiological </w:t>
            </w:r>
            <w:proofErr w:type="gramStart"/>
            <w:r w:rsidRPr="003D7E13">
              <w:rPr>
                <w:rFonts w:asciiTheme="majorBidi" w:hAnsiTheme="majorBidi" w:cstheme="majorBidi"/>
                <w:b/>
                <w:bCs/>
                <w:color w:val="000000"/>
                <w:sz w:val="22"/>
                <w:szCs w:val="22"/>
              </w:rPr>
              <w:t>studies</w:t>
            </w:r>
            <w:proofErr w:type="gramEnd"/>
          </w:p>
          <w:p w14:paraId="66D5FF0A" w14:textId="77777777" w:rsidR="00C530C2" w:rsidRDefault="00C530C2" w:rsidP="0065428B">
            <w:pPr>
              <w:rPr>
                <w:sz w:val="22"/>
                <w:szCs w:val="22"/>
              </w:rPr>
            </w:pPr>
          </w:p>
        </w:tc>
      </w:tr>
      <w:tr w:rsidR="00C530C2" w:rsidRPr="0075729B" w14:paraId="5DA96437" w14:textId="77777777" w:rsidTr="0065428B">
        <w:trPr>
          <w:trHeight w:val="1115"/>
          <w:jc w:val="center"/>
        </w:trPr>
        <w:tc>
          <w:tcPr>
            <w:tcW w:w="626" w:type="pct"/>
            <w:shd w:val="clear" w:color="auto" w:fill="FFFFFF" w:themeFill="background1"/>
            <w:vAlign w:val="center"/>
          </w:tcPr>
          <w:p w14:paraId="0D29BBC1" w14:textId="77777777" w:rsidR="00C530C2" w:rsidRDefault="00C530C2" w:rsidP="0065428B">
            <w:pPr>
              <w:jc w:val="both"/>
              <w:rPr>
                <w:rFonts w:asciiTheme="minorBidi" w:hAnsiTheme="minorBidi" w:cstheme="minorBidi"/>
              </w:rPr>
            </w:pPr>
            <w:r>
              <w:rPr>
                <w:rFonts w:asciiTheme="minorBidi" w:hAnsiTheme="minorBidi" w:cstheme="minorBidi"/>
              </w:rPr>
              <w:t>6 March, 2024</w:t>
            </w:r>
          </w:p>
        </w:tc>
        <w:tc>
          <w:tcPr>
            <w:tcW w:w="1832" w:type="pct"/>
            <w:shd w:val="clear" w:color="auto" w:fill="FFFFFF" w:themeFill="background1"/>
            <w:vAlign w:val="center"/>
          </w:tcPr>
          <w:p w14:paraId="1514859A" w14:textId="77777777" w:rsidR="00C530C2" w:rsidRDefault="00C530C2" w:rsidP="0065428B">
            <w:pPr>
              <w:rPr>
                <w:rFonts w:asciiTheme="minorBidi" w:hAnsiTheme="minorBidi" w:cstheme="minorBidi"/>
                <w:bCs/>
                <w:iCs/>
              </w:rPr>
            </w:pPr>
            <w:r>
              <w:rPr>
                <w:rFonts w:asciiTheme="minorBidi" w:hAnsiTheme="minorBidi" w:cstheme="minorBidi"/>
                <w:bCs/>
                <w:iCs/>
              </w:rPr>
              <w:t>No Class</w:t>
            </w:r>
          </w:p>
        </w:tc>
        <w:tc>
          <w:tcPr>
            <w:tcW w:w="1271" w:type="pct"/>
            <w:shd w:val="clear" w:color="auto" w:fill="FFFFFF" w:themeFill="background1"/>
          </w:tcPr>
          <w:p w14:paraId="4F56180C" w14:textId="77777777" w:rsidR="00C530C2" w:rsidRDefault="00C530C2" w:rsidP="0065428B">
            <w:pPr>
              <w:rPr>
                <w:sz w:val="22"/>
                <w:szCs w:val="22"/>
              </w:rPr>
            </w:pPr>
            <w:r>
              <w:rPr>
                <w:sz w:val="22"/>
                <w:szCs w:val="22"/>
              </w:rPr>
              <w:t>LO1, LO4, LO5</w:t>
            </w:r>
          </w:p>
        </w:tc>
        <w:tc>
          <w:tcPr>
            <w:tcW w:w="1271" w:type="pct"/>
            <w:shd w:val="clear" w:color="auto" w:fill="FFFFFF" w:themeFill="background1"/>
          </w:tcPr>
          <w:p w14:paraId="34E5598E" w14:textId="77777777" w:rsidR="00C530C2" w:rsidRDefault="00C530C2" w:rsidP="0065428B">
            <w:pPr>
              <w:rPr>
                <w:sz w:val="22"/>
                <w:szCs w:val="22"/>
              </w:rPr>
            </w:pPr>
          </w:p>
        </w:tc>
      </w:tr>
      <w:tr w:rsidR="00C530C2" w:rsidRPr="0075729B" w14:paraId="0F86C35C" w14:textId="77777777" w:rsidTr="0065428B">
        <w:trPr>
          <w:trHeight w:val="1115"/>
          <w:jc w:val="center"/>
        </w:trPr>
        <w:tc>
          <w:tcPr>
            <w:tcW w:w="626" w:type="pct"/>
            <w:shd w:val="clear" w:color="auto" w:fill="FFFFFF" w:themeFill="background1"/>
          </w:tcPr>
          <w:p w14:paraId="467684B2" w14:textId="77777777" w:rsidR="00C530C2" w:rsidRDefault="00C530C2" w:rsidP="0065428B">
            <w:pPr>
              <w:jc w:val="both"/>
              <w:rPr>
                <w:rFonts w:asciiTheme="minorBidi" w:hAnsiTheme="minorBidi" w:cstheme="minorBidi"/>
              </w:rPr>
            </w:pPr>
            <w:r>
              <w:rPr>
                <w:rFonts w:asciiTheme="minorBidi" w:hAnsiTheme="minorBidi" w:cstheme="minorBidi"/>
              </w:rPr>
              <w:lastRenderedPageBreak/>
              <w:t>13 March, 2024</w:t>
            </w:r>
          </w:p>
        </w:tc>
        <w:tc>
          <w:tcPr>
            <w:tcW w:w="1832" w:type="pct"/>
            <w:shd w:val="clear" w:color="auto" w:fill="FFFFFF" w:themeFill="background1"/>
            <w:vAlign w:val="center"/>
          </w:tcPr>
          <w:p w14:paraId="4BCD7E06" w14:textId="77777777" w:rsidR="00C530C2" w:rsidRDefault="00C530C2" w:rsidP="0065428B">
            <w:pPr>
              <w:rPr>
                <w:rFonts w:asciiTheme="minorBidi" w:hAnsiTheme="minorBidi" w:cstheme="minorBidi"/>
                <w:bCs/>
              </w:rPr>
            </w:pPr>
            <w:r>
              <w:rPr>
                <w:rFonts w:asciiTheme="minorBidi" w:hAnsiTheme="minorBidi" w:cstheme="minorBidi"/>
                <w:bCs/>
                <w:iCs/>
              </w:rPr>
              <w:t xml:space="preserve">Application session + </w:t>
            </w:r>
            <w:r>
              <w:rPr>
                <w:rFonts w:asciiTheme="minorBidi" w:hAnsiTheme="minorBidi" w:cstheme="minorBidi"/>
                <w:bCs/>
              </w:rPr>
              <w:t>Assignment 1 (Take home)</w:t>
            </w:r>
          </w:p>
        </w:tc>
        <w:tc>
          <w:tcPr>
            <w:tcW w:w="1271" w:type="pct"/>
            <w:shd w:val="clear" w:color="auto" w:fill="FFFFFF" w:themeFill="background1"/>
          </w:tcPr>
          <w:p w14:paraId="25689275" w14:textId="77777777" w:rsidR="00C530C2" w:rsidRPr="00DB4B1C" w:rsidRDefault="00C530C2" w:rsidP="0065428B">
            <w:pPr>
              <w:rPr>
                <w:rFonts w:asciiTheme="minorBidi" w:hAnsiTheme="minorBidi" w:cstheme="minorBidi"/>
                <w:bCs/>
              </w:rPr>
            </w:pPr>
            <w:r>
              <w:rPr>
                <w:sz w:val="22"/>
                <w:szCs w:val="22"/>
              </w:rPr>
              <w:t>LO</w:t>
            </w:r>
            <w:proofErr w:type="gramStart"/>
            <w:r>
              <w:rPr>
                <w:sz w:val="22"/>
                <w:szCs w:val="22"/>
              </w:rPr>
              <w:t>2,LO</w:t>
            </w:r>
            <w:proofErr w:type="gramEnd"/>
            <w:r>
              <w:rPr>
                <w:sz w:val="22"/>
                <w:szCs w:val="22"/>
              </w:rPr>
              <w:t>3, LO4, LO5</w:t>
            </w:r>
          </w:p>
        </w:tc>
        <w:tc>
          <w:tcPr>
            <w:tcW w:w="1271" w:type="pct"/>
            <w:shd w:val="clear" w:color="auto" w:fill="FFFFFF" w:themeFill="background1"/>
          </w:tcPr>
          <w:p w14:paraId="37C76A05" w14:textId="77777777" w:rsidR="00C530C2" w:rsidRPr="003D7E13" w:rsidRDefault="00C530C2" w:rsidP="0065428B">
            <w:pPr>
              <w:jc w:val="both"/>
              <w:rPr>
                <w:rFonts w:asciiTheme="majorBidi" w:hAnsiTheme="majorBidi" w:cstheme="majorBidi"/>
                <w:b/>
                <w:bCs/>
                <w:color w:val="000000"/>
                <w:sz w:val="22"/>
                <w:szCs w:val="22"/>
              </w:rPr>
            </w:pPr>
            <w:r w:rsidRPr="003D7E13">
              <w:rPr>
                <w:rFonts w:asciiTheme="majorBidi" w:hAnsiTheme="majorBidi" w:cstheme="majorBidi"/>
                <w:b/>
                <w:bCs/>
                <w:color w:val="000000"/>
                <w:sz w:val="22"/>
                <w:szCs w:val="22"/>
              </w:rPr>
              <w:t xml:space="preserve">Perform advanced statistical analysis on data from different epidemiological </w:t>
            </w:r>
            <w:proofErr w:type="gramStart"/>
            <w:r w:rsidRPr="003D7E13">
              <w:rPr>
                <w:rFonts w:asciiTheme="majorBidi" w:hAnsiTheme="majorBidi" w:cstheme="majorBidi"/>
                <w:b/>
                <w:bCs/>
                <w:color w:val="000000"/>
                <w:sz w:val="22"/>
                <w:szCs w:val="22"/>
              </w:rPr>
              <w:t>studies</w:t>
            </w:r>
            <w:proofErr w:type="gramEnd"/>
          </w:p>
          <w:p w14:paraId="783B21A6" w14:textId="77777777" w:rsidR="00C530C2" w:rsidRDefault="00C530C2" w:rsidP="0065428B">
            <w:pPr>
              <w:rPr>
                <w:sz w:val="22"/>
                <w:szCs w:val="22"/>
              </w:rPr>
            </w:pPr>
          </w:p>
        </w:tc>
      </w:tr>
      <w:tr w:rsidR="00C530C2" w:rsidRPr="0075729B" w14:paraId="2538540A" w14:textId="77777777" w:rsidTr="0065428B">
        <w:trPr>
          <w:trHeight w:val="1115"/>
          <w:jc w:val="center"/>
        </w:trPr>
        <w:tc>
          <w:tcPr>
            <w:tcW w:w="626" w:type="pct"/>
            <w:shd w:val="clear" w:color="auto" w:fill="FFFFFF" w:themeFill="background1"/>
          </w:tcPr>
          <w:p w14:paraId="40016309" w14:textId="77777777" w:rsidR="00C530C2" w:rsidRDefault="00C530C2" w:rsidP="0065428B">
            <w:pPr>
              <w:jc w:val="both"/>
              <w:rPr>
                <w:rFonts w:asciiTheme="minorBidi" w:hAnsiTheme="minorBidi" w:cstheme="minorBidi"/>
              </w:rPr>
            </w:pPr>
            <w:r>
              <w:rPr>
                <w:rFonts w:asciiTheme="minorBidi" w:hAnsiTheme="minorBidi" w:cstheme="minorBidi"/>
              </w:rPr>
              <w:t>20 March 2024</w:t>
            </w:r>
          </w:p>
        </w:tc>
        <w:tc>
          <w:tcPr>
            <w:tcW w:w="1832" w:type="pct"/>
            <w:shd w:val="clear" w:color="auto" w:fill="FFFFFF" w:themeFill="background1"/>
            <w:vAlign w:val="center"/>
          </w:tcPr>
          <w:p w14:paraId="1041161B" w14:textId="77777777" w:rsidR="00C530C2" w:rsidRDefault="00C530C2" w:rsidP="0065428B">
            <w:pPr>
              <w:rPr>
                <w:rFonts w:asciiTheme="minorBidi" w:hAnsiTheme="minorBidi" w:cstheme="minorBidi"/>
                <w:bCs/>
              </w:rPr>
            </w:pPr>
            <w:r>
              <w:rPr>
                <w:rFonts w:asciiTheme="minorBidi" w:hAnsiTheme="minorBidi" w:cstheme="minorBidi"/>
                <w:bCs/>
              </w:rPr>
              <w:t xml:space="preserve">Article Discussion </w:t>
            </w:r>
          </w:p>
        </w:tc>
        <w:tc>
          <w:tcPr>
            <w:tcW w:w="1271" w:type="pct"/>
            <w:shd w:val="clear" w:color="auto" w:fill="FFFFFF" w:themeFill="background1"/>
          </w:tcPr>
          <w:p w14:paraId="2BF9C860" w14:textId="77777777" w:rsidR="00C530C2" w:rsidRDefault="00C530C2" w:rsidP="0065428B">
            <w:pPr>
              <w:rPr>
                <w:sz w:val="22"/>
                <w:szCs w:val="22"/>
              </w:rPr>
            </w:pPr>
            <w:r>
              <w:rPr>
                <w:sz w:val="22"/>
                <w:szCs w:val="22"/>
              </w:rPr>
              <w:t>LO1, LO4, LO5</w:t>
            </w:r>
          </w:p>
        </w:tc>
        <w:tc>
          <w:tcPr>
            <w:tcW w:w="1271" w:type="pct"/>
            <w:shd w:val="clear" w:color="auto" w:fill="FFFFFF" w:themeFill="background1"/>
          </w:tcPr>
          <w:p w14:paraId="2888D80E" w14:textId="77777777" w:rsidR="00C530C2" w:rsidRPr="003D7E13" w:rsidRDefault="00C530C2" w:rsidP="0065428B">
            <w:pPr>
              <w:jc w:val="both"/>
              <w:rPr>
                <w:rFonts w:asciiTheme="majorBidi" w:hAnsiTheme="majorBidi" w:cstheme="majorBidi"/>
                <w:b/>
                <w:bCs/>
                <w:color w:val="000000"/>
                <w:sz w:val="22"/>
                <w:szCs w:val="22"/>
              </w:rPr>
            </w:pPr>
            <w:r w:rsidRPr="003D7E13">
              <w:rPr>
                <w:rFonts w:asciiTheme="majorBidi" w:hAnsiTheme="majorBidi" w:cstheme="majorBidi"/>
                <w:b/>
                <w:bCs/>
                <w:color w:val="000000"/>
                <w:sz w:val="22"/>
                <w:szCs w:val="22"/>
              </w:rPr>
              <w:t xml:space="preserve">Perform advanced statistical analysis on data from different epidemiological </w:t>
            </w:r>
            <w:proofErr w:type="gramStart"/>
            <w:r w:rsidRPr="003D7E13">
              <w:rPr>
                <w:rFonts w:asciiTheme="majorBidi" w:hAnsiTheme="majorBidi" w:cstheme="majorBidi"/>
                <w:b/>
                <w:bCs/>
                <w:color w:val="000000"/>
                <w:sz w:val="22"/>
                <w:szCs w:val="22"/>
              </w:rPr>
              <w:t>studies</w:t>
            </w:r>
            <w:proofErr w:type="gramEnd"/>
          </w:p>
          <w:p w14:paraId="24D54803" w14:textId="77777777" w:rsidR="00C530C2" w:rsidRDefault="00C530C2" w:rsidP="0065428B">
            <w:pPr>
              <w:rPr>
                <w:sz w:val="22"/>
                <w:szCs w:val="22"/>
              </w:rPr>
            </w:pPr>
          </w:p>
        </w:tc>
      </w:tr>
      <w:tr w:rsidR="00C530C2" w:rsidRPr="0075729B" w14:paraId="04684FAF" w14:textId="77777777" w:rsidTr="0065428B">
        <w:trPr>
          <w:trHeight w:val="1115"/>
          <w:jc w:val="center"/>
        </w:trPr>
        <w:tc>
          <w:tcPr>
            <w:tcW w:w="626" w:type="pct"/>
          </w:tcPr>
          <w:p w14:paraId="7CFCB8E7" w14:textId="77777777" w:rsidR="00C530C2" w:rsidRDefault="00C530C2" w:rsidP="0065428B">
            <w:pPr>
              <w:jc w:val="both"/>
              <w:rPr>
                <w:rFonts w:asciiTheme="minorBidi" w:hAnsiTheme="minorBidi" w:cstheme="minorBidi"/>
              </w:rPr>
            </w:pPr>
            <w:r>
              <w:rPr>
                <w:rFonts w:asciiTheme="minorBidi" w:hAnsiTheme="minorBidi" w:cstheme="minorBidi"/>
              </w:rPr>
              <w:t>27 March, 2024</w:t>
            </w:r>
          </w:p>
        </w:tc>
        <w:tc>
          <w:tcPr>
            <w:tcW w:w="1832" w:type="pct"/>
            <w:shd w:val="clear" w:color="auto" w:fill="EEECE1" w:themeFill="background2"/>
            <w:vAlign w:val="center"/>
          </w:tcPr>
          <w:p w14:paraId="064E7BBE" w14:textId="77777777" w:rsidR="00C530C2" w:rsidRDefault="00C530C2" w:rsidP="0065428B">
            <w:pPr>
              <w:rPr>
                <w:rFonts w:asciiTheme="minorBidi" w:hAnsiTheme="minorBidi" w:cstheme="minorBidi"/>
                <w:bCs/>
              </w:rPr>
            </w:pPr>
            <w:r>
              <w:rPr>
                <w:rFonts w:asciiTheme="minorBidi" w:hAnsiTheme="minorBidi" w:cstheme="minorBidi"/>
                <w:bCs/>
              </w:rPr>
              <w:t>Competing risk analysis</w:t>
            </w:r>
          </w:p>
        </w:tc>
        <w:tc>
          <w:tcPr>
            <w:tcW w:w="1271" w:type="pct"/>
            <w:shd w:val="clear" w:color="auto" w:fill="EEECE1" w:themeFill="background2"/>
          </w:tcPr>
          <w:p w14:paraId="0BEDEB3D" w14:textId="77777777" w:rsidR="00C530C2" w:rsidRPr="00DB4B1C" w:rsidRDefault="00C530C2" w:rsidP="0065428B">
            <w:pPr>
              <w:rPr>
                <w:rFonts w:asciiTheme="minorBidi" w:hAnsiTheme="minorBidi" w:cstheme="minorBidi"/>
                <w:bCs/>
              </w:rPr>
            </w:pPr>
            <w:r>
              <w:rPr>
                <w:sz w:val="22"/>
                <w:szCs w:val="22"/>
              </w:rPr>
              <w:t>LO</w:t>
            </w:r>
            <w:proofErr w:type="gramStart"/>
            <w:r>
              <w:rPr>
                <w:sz w:val="22"/>
                <w:szCs w:val="22"/>
              </w:rPr>
              <w:t>2,LO</w:t>
            </w:r>
            <w:proofErr w:type="gramEnd"/>
            <w:r>
              <w:rPr>
                <w:sz w:val="22"/>
                <w:szCs w:val="22"/>
              </w:rPr>
              <w:t>3, LO4, LO5</w:t>
            </w:r>
          </w:p>
        </w:tc>
        <w:tc>
          <w:tcPr>
            <w:tcW w:w="1271" w:type="pct"/>
            <w:shd w:val="clear" w:color="auto" w:fill="EEECE1" w:themeFill="background2"/>
          </w:tcPr>
          <w:p w14:paraId="41663403" w14:textId="77777777" w:rsidR="00C530C2" w:rsidRPr="003D7E13" w:rsidRDefault="00C530C2" w:rsidP="0065428B">
            <w:pPr>
              <w:jc w:val="both"/>
              <w:rPr>
                <w:rFonts w:asciiTheme="majorBidi" w:hAnsiTheme="majorBidi" w:cstheme="majorBidi"/>
                <w:b/>
                <w:bCs/>
                <w:color w:val="000000"/>
                <w:sz w:val="22"/>
                <w:szCs w:val="22"/>
              </w:rPr>
            </w:pPr>
            <w:r w:rsidRPr="003D7E13">
              <w:rPr>
                <w:rFonts w:asciiTheme="majorBidi" w:hAnsiTheme="majorBidi" w:cstheme="majorBidi"/>
                <w:b/>
                <w:bCs/>
                <w:color w:val="000000"/>
                <w:sz w:val="22"/>
                <w:szCs w:val="22"/>
              </w:rPr>
              <w:t xml:space="preserve">Perform advanced statistical analysis on data from different epidemiological </w:t>
            </w:r>
            <w:proofErr w:type="gramStart"/>
            <w:r w:rsidRPr="003D7E13">
              <w:rPr>
                <w:rFonts w:asciiTheme="majorBidi" w:hAnsiTheme="majorBidi" w:cstheme="majorBidi"/>
                <w:b/>
                <w:bCs/>
                <w:color w:val="000000"/>
                <w:sz w:val="22"/>
                <w:szCs w:val="22"/>
              </w:rPr>
              <w:t>studies</w:t>
            </w:r>
            <w:proofErr w:type="gramEnd"/>
          </w:p>
          <w:p w14:paraId="08E6416B" w14:textId="77777777" w:rsidR="00C530C2" w:rsidRDefault="00C530C2" w:rsidP="0065428B">
            <w:pPr>
              <w:rPr>
                <w:sz w:val="22"/>
                <w:szCs w:val="22"/>
              </w:rPr>
            </w:pPr>
          </w:p>
        </w:tc>
      </w:tr>
      <w:tr w:rsidR="00C530C2" w:rsidRPr="0075729B" w14:paraId="34643E03" w14:textId="77777777" w:rsidTr="0065428B">
        <w:trPr>
          <w:trHeight w:val="1115"/>
          <w:jc w:val="center"/>
        </w:trPr>
        <w:tc>
          <w:tcPr>
            <w:tcW w:w="626" w:type="pct"/>
          </w:tcPr>
          <w:p w14:paraId="30C5ADB0" w14:textId="77777777" w:rsidR="00C530C2" w:rsidRDefault="00C530C2" w:rsidP="0065428B">
            <w:pPr>
              <w:jc w:val="both"/>
              <w:rPr>
                <w:rFonts w:asciiTheme="minorBidi" w:hAnsiTheme="minorBidi" w:cstheme="minorBidi"/>
              </w:rPr>
            </w:pPr>
            <w:r>
              <w:rPr>
                <w:rFonts w:asciiTheme="minorBidi" w:hAnsiTheme="minorBidi" w:cstheme="minorBidi"/>
              </w:rPr>
              <w:t>3 April 2024</w:t>
            </w:r>
          </w:p>
        </w:tc>
        <w:tc>
          <w:tcPr>
            <w:tcW w:w="1832" w:type="pct"/>
            <w:shd w:val="clear" w:color="auto" w:fill="EEECE1" w:themeFill="background2"/>
            <w:vAlign w:val="center"/>
          </w:tcPr>
          <w:p w14:paraId="2AA50CDC" w14:textId="77777777" w:rsidR="00C530C2" w:rsidRDefault="00C530C2" w:rsidP="0065428B">
            <w:pPr>
              <w:rPr>
                <w:rFonts w:asciiTheme="minorBidi" w:hAnsiTheme="minorBidi" w:cstheme="minorBidi"/>
                <w:bCs/>
              </w:rPr>
            </w:pPr>
            <w:r>
              <w:rPr>
                <w:rFonts w:asciiTheme="minorBidi" w:hAnsiTheme="minorBidi" w:cstheme="minorBidi"/>
                <w:bCs/>
              </w:rPr>
              <w:t>Assignment 2 (Take Home)</w:t>
            </w:r>
          </w:p>
        </w:tc>
        <w:tc>
          <w:tcPr>
            <w:tcW w:w="1271" w:type="pct"/>
            <w:shd w:val="clear" w:color="auto" w:fill="EEECE1" w:themeFill="background2"/>
          </w:tcPr>
          <w:p w14:paraId="18EB182F" w14:textId="77777777" w:rsidR="00C530C2" w:rsidRDefault="00C530C2" w:rsidP="0065428B">
            <w:pPr>
              <w:rPr>
                <w:sz w:val="22"/>
                <w:szCs w:val="22"/>
              </w:rPr>
            </w:pPr>
            <w:r>
              <w:rPr>
                <w:sz w:val="22"/>
                <w:szCs w:val="22"/>
              </w:rPr>
              <w:t>LO1, LO4, LO5</w:t>
            </w:r>
          </w:p>
        </w:tc>
        <w:tc>
          <w:tcPr>
            <w:tcW w:w="1271" w:type="pct"/>
            <w:shd w:val="clear" w:color="auto" w:fill="EEECE1" w:themeFill="background2"/>
          </w:tcPr>
          <w:p w14:paraId="0E0B88C3" w14:textId="77777777" w:rsidR="00C530C2" w:rsidRPr="003D7E13" w:rsidRDefault="00C530C2" w:rsidP="0065428B">
            <w:pPr>
              <w:jc w:val="both"/>
              <w:rPr>
                <w:rFonts w:asciiTheme="majorBidi" w:hAnsiTheme="majorBidi" w:cstheme="majorBidi"/>
                <w:b/>
                <w:bCs/>
                <w:color w:val="000000"/>
                <w:sz w:val="22"/>
                <w:szCs w:val="22"/>
              </w:rPr>
            </w:pPr>
            <w:r w:rsidRPr="003D7E13">
              <w:rPr>
                <w:rFonts w:asciiTheme="majorBidi" w:hAnsiTheme="majorBidi" w:cstheme="majorBidi"/>
                <w:b/>
                <w:bCs/>
                <w:color w:val="000000"/>
                <w:sz w:val="22"/>
                <w:szCs w:val="22"/>
              </w:rPr>
              <w:t xml:space="preserve">Perform advanced statistical analysis on data from different epidemiological </w:t>
            </w:r>
            <w:proofErr w:type="gramStart"/>
            <w:r w:rsidRPr="003D7E13">
              <w:rPr>
                <w:rFonts w:asciiTheme="majorBidi" w:hAnsiTheme="majorBidi" w:cstheme="majorBidi"/>
                <w:b/>
                <w:bCs/>
                <w:color w:val="000000"/>
                <w:sz w:val="22"/>
                <w:szCs w:val="22"/>
              </w:rPr>
              <w:t>studies</w:t>
            </w:r>
            <w:proofErr w:type="gramEnd"/>
          </w:p>
          <w:p w14:paraId="6B8A5177" w14:textId="77777777" w:rsidR="00C530C2" w:rsidRDefault="00C530C2" w:rsidP="0065428B">
            <w:pPr>
              <w:rPr>
                <w:sz w:val="22"/>
                <w:szCs w:val="22"/>
              </w:rPr>
            </w:pPr>
          </w:p>
        </w:tc>
      </w:tr>
      <w:tr w:rsidR="00C530C2" w:rsidRPr="0075729B" w14:paraId="597A6BF9" w14:textId="77777777" w:rsidTr="0065428B">
        <w:trPr>
          <w:trHeight w:val="1115"/>
          <w:jc w:val="center"/>
        </w:trPr>
        <w:tc>
          <w:tcPr>
            <w:tcW w:w="626" w:type="pct"/>
          </w:tcPr>
          <w:p w14:paraId="04ABD5A1" w14:textId="77777777" w:rsidR="00C530C2" w:rsidRDefault="00C530C2" w:rsidP="0065428B">
            <w:pPr>
              <w:jc w:val="both"/>
              <w:rPr>
                <w:rFonts w:asciiTheme="minorBidi" w:hAnsiTheme="minorBidi" w:cstheme="minorBidi"/>
              </w:rPr>
            </w:pPr>
            <w:r>
              <w:rPr>
                <w:rFonts w:asciiTheme="minorBidi" w:hAnsiTheme="minorBidi" w:cstheme="minorBidi"/>
              </w:rPr>
              <w:t>10 April 2024</w:t>
            </w:r>
          </w:p>
        </w:tc>
        <w:tc>
          <w:tcPr>
            <w:tcW w:w="1832" w:type="pct"/>
            <w:shd w:val="clear" w:color="auto" w:fill="EEECE1" w:themeFill="background2"/>
            <w:vAlign w:val="center"/>
          </w:tcPr>
          <w:p w14:paraId="4F2F417A" w14:textId="77777777" w:rsidR="00C530C2" w:rsidRDefault="00C530C2" w:rsidP="0065428B">
            <w:pPr>
              <w:rPr>
                <w:rFonts w:asciiTheme="minorBidi" w:hAnsiTheme="minorBidi" w:cstheme="minorBidi"/>
                <w:bCs/>
              </w:rPr>
            </w:pPr>
            <w:r>
              <w:rPr>
                <w:rFonts w:asciiTheme="minorBidi" w:hAnsiTheme="minorBidi" w:cstheme="minorBidi"/>
                <w:bCs/>
              </w:rPr>
              <w:t xml:space="preserve">Application session </w:t>
            </w:r>
          </w:p>
        </w:tc>
        <w:tc>
          <w:tcPr>
            <w:tcW w:w="1271" w:type="pct"/>
            <w:shd w:val="clear" w:color="auto" w:fill="EEECE1" w:themeFill="background2"/>
          </w:tcPr>
          <w:p w14:paraId="62EFC3CE" w14:textId="77777777" w:rsidR="00C530C2" w:rsidRPr="00DB4B1C" w:rsidRDefault="00C530C2" w:rsidP="0065428B">
            <w:pPr>
              <w:rPr>
                <w:rFonts w:asciiTheme="minorBidi" w:hAnsiTheme="minorBidi" w:cstheme="minorBidi"/>
                <w:bCs/>
              </w:rPr>
            </w:pPr>
            <w:r>
              <w:rPr>
                <w:sz w:val="22"/>
                <w:szCs w:val="22"/>
              </w:rPr>
              <w:t>LO</w:t>
            </w:r>
            <w:proofErr w:type="gramStart"/>
            <w:r>
              <w:rPr>
                <w:sz w:val="22"/>
                <w:szCs w:val="22"/>
              </w:rPr>
              <w:t>2,LO</w:t>
            </w:r>
            <w:proofErr w:type="gramEnd"/>
            <w:r>
              <w:rPr>
                <w:sz w:val="22"/>
                <w:szCs w:val="22"/>
              </w:rPr>
              <w:t>3, LO4, LO5</w:t>
            </w:r>
          </w:p>
        </w:tc>
        <w:tc>
          <w:tcPr>
            <w:tcW w:w="1271" w:type="pct"/>
            <w:shd w:val="clear" w:color="auto" w:fill="EEECE1" w:themeFill="background2"/>
          </w:tcPr>
          <w:p w14:paraId="2337918D" w14:textId="77777777" w:rsidR="00C530C2" w:rsidRPr="003D7E13" w:rsidRDefault="00C530C2" w:rsidP="0065428B">
            <w:pPr>
              <w:rPr>
                <w:rFonts w:asciiTheme="majorBidi" w:hAnsiTheme="majorBidi" w:cstheme="majorBidi"/>
                <w:b/>
                <w:bCs/>
                <w:color w:val="000000"/>
                <w:sz w:val="22"/>
                <w:szCs w:val="22"/>
              </w:rPr>
            </w:pPr>
            <w:r w:rsidRPr="003D7E13">
              <w:rPr>
                <w:rFonts w:asciiTheme="majorBidi" w:hAnsiTheme="majorBidi" w:cstheme="majorBidi"/>
                <w:b/>
                <w:bCs/>
                <w:color w:val="000000"/>
                <w:sz w:val="22"/>
                <w:szCs w:val="22"/>
              </w:rPr>
              <w:t xml:space="preserve">Identify and conduct the appropriate data analysis methods using a computerized software </w:t>
            </w:r>
            <w:proofErr w:type="gramStart"/>
            <w:r w:rsidRPr="003D7E13">
              <w:rPr>
                <w:rFonts w:asciiTheme="majorBidi" w:hAnsiTheme="majorBidi" w:cstheme="majorBidi"/>
                <w:b/>
                <w:bCs/>
                <w:color w:val="000000"/>
                <w:sz w:val="22"/>
                <w:szCs w:val="22"/>
              </w:rPr>
              <w:t>program</w:t>
            </w:r>
            <w:proofErr w:type="gramEnd"/>
          </w:p>
          <w:p w14:paraId="25D78E4A" w14:textId="77777777" w:rsidR="00C530C2" w:rsidRDefault="00C530C2" w:rsidP="0065428B">
            <w:pPr>
              <w:rPr>
                <w:sz w:val="22"/>
                <w:szCs w:val="22"/>
              </w:rPr>
            </w:pPr>
          </w:p>
        </w:tc>
      </w:tr>
      <w:tr w:rsidR="00C530C2" w:rsidRPr="0075729B" w14:paraId="3C6D892C" w14:textId="77777777" w:rsidTr="0065428B">
        <w:trPr>
          <w:trHeight w:val="1115"/>
          <w:jc w:val="center"/>
        </w:trPr>
        <w:tc>
          <w:tcPr>
            <w:tcW w:w="626" w:type="pct"/>
          </w:tcPr>
          <w:p w14:paraId="488D070C" w14:textId="77777777" w:rsidR="00C530C2" w:rsidRDefault="00C530C2" w:rsidP="0065428B">
            <w:pPr>
              <w:jc w:val="both"/>
              <w:rPr>
                <w:rFonts w:asciiTheme="minorBidi" w:hAnsiTheme="minorBidi" w:cstheme="minorBidi"/>
              </w:rPr>
            </w:pPr>
            <w:r>
              <w:rPr>
                <w:rFonts w:asciiTheme="minorBidi" w:hAnsiTheme="minorBidi" w:cstheme="minorBidi"/>
              </w:rPr>
              <w:t>17 April 2024</w:t>
            </w:r>
          </w:p>
        </w:tc>
        <w:tc>
          <w:tcPr>
            <w:tcW w:w="1832" w:type="pct"/>
            <w:shd w:val="clear" w:color="auto" w:fill="EEECE1" w:themeFill="background2"/>
            <w:vAlign w:val="center"/>
          </w:tcPr>
          <w:p w14:paraId="65543E29" w14:textId="77777777" w:rsidR="00C530C2" w:rsidRDefault="00C530C2" w:rsidP="0065428B">
            <w:pPr>
              <w:rPr>
                <w:rFonts w:asciiTheme="minorBidi" w:hAnsiTheme="minorBidi" w:cstheme="minorBidi"/>
                <w:bCs/>
              </w:rPr>
            </w:pPr>
            <w:r>
              <w:rPr>
                <w:rFonts w:asciiTheme="minorBidi" w:hAnsiTheme="minorBidi" w:cstheme="minorBidi"/>
                <w:bCs/>
              </w:rPr>
              <w:t xml:space="preserve">Article Discussion  </w:t>
            </w:r>
          </w:p>
        </w:tc>
        <w:tc>
          <w:tcPr>
            <w:tcW w:w="1271" w:type="pct"/>
            <w:shd w:val="clear" w:color="auto" w:fill="EEECE1" w:themeFill="background2"/>
          </w:tcPr>
          <w:p w14:paraId="6BE18CD3" w14:textId="77777777" w:rsidR="00C530C2" w:rsidRDefault="00C530C2" w:rsidP="0065428B">
            <w:pPr>
              <w:rPr>
                <w:rFonts w:asciiTheme="minorBidi" w:hAnsiTheme="minorBidi" w:cstheme="minorBidi"/>
                <w:bCs/>
              </w:rPr>
            </w:pPr>
            <w:r>
              <w:rPr>
                <w:sz w:val="22"/>
                <w:szCs w:val="22"/>
              </w:rPr>
              <w:t>LO</w:t>
            </w:r>
            <w:proofErr w:type="gramStart"/>
            <w:r>
              <w:rPr>
                <w:sz w:val="22"/>
                <w:szCs w:val="22"/>
              </w:rPr>
              <w:t>2,LO</w:t>
            </w:r>
            <w:proofErr w:type="gramEnd"/>
            <w:r>
              <w:rPr>
                <w:sz w:val="22"/>
                <w:szCs w:val="22"/>
              </w:rPr>
              <w:t>3, LO4, LO5</w:t>
            </w:r>
          </w:p>
        </w:tc>
        <w:tc>
          <w:tcPr>
            <w:tcW w:w="1271" w:type="pct"/>
            <w:shd w:val="clear" w:color="auto" w:fill="EEECE1" w:themeFill="background2"/>
          </w:tcPr>
          <w:p w14:paraId="46E46400" w14:textId="77777777" w:rsidR="00C530C2" w:rsidRPr="003D7E13" w:rsidRDefault="00C530C2" w:rsidP="0065428B">
            <w:pPr>
              <w:jc w:val="both"/>
              <w:rPr>
                <w:rFonts w:asciiTheme="majorBidi" w:hAnsiTheme="majorBidi" w:cstheme="majorBidi"/>
                <w:b/>
                <w:bCs/>
                <w:color w:val="000000"/>
                <w:sz w:val="22"/>
                <w:szCs w:val="22"/>
              </w:rPr>
            </w:pPr>
            <w:r w:rsidRPr="003D7E13">
              <w:rPr>
                <w:rFonts w:asciiTheme="majorBidi" w:hAnsiTheme="majorBidi" w:cstheme="majorBidi"/>
                <w:b/>
                <w:bCs/>
                <w:color w:val="000000"/>
                <w:sz w:val="22"/>
                <w:szCs w:val="22"/>
              </w:rPr>
              <w:t xml:space="preserve">Perform advanced statistical analysis on data from different epidemiological </w:t>
            </w:r>
            <w:proofErr w:type="gramStart"/>
            <w:r w:rsidRPr="003D7E13">
              <w:rPr>
                <w:rFonts w:asciiTheme="majorBidi" w:hAnsiTheme="majorBidi" w:cstheme="majorBidi"/>
                <w:b/>
                <w:bCs/>
                <w:color w:val="000000"/>
                <w:sz w:val="22"/>
                <w:szCs w:val="22"/>
              </w:rPr>
              <w:t>studies</w:t>
            </w:r>
            <w:proofErr w:type="gramEnd"/>
          </w:p>
          <w:p w14:paraId="42DD3CAD" w14:textId="77777777" w:rsidR="00C530C2" w:rsidRDefault="00C530C2" w:rsidP="0065428B">
            <w:pPr>
              <w:rPr>
                <w:sz w:val="22"/>
                <w:szCs w:val="22"/>
              </w:rPr>
            </w:pPr>
          </w:p>
        </w:tc>
      </w:tr>
      <w:tr w:rsidR="00C530C2" w:rsidRPr="0075729B" w14:paraId="7FDA07E3" w14:textId="77777777" w:rsidTr="0065428B">
        <w:trPr>
          <w:trHeight w:val="1115"/>
          <w:jc w:val="center"/>
        </w:trPr>
        <w:tc>
          <w:tcPr>
            <w:tcW w:w="626" w:type="pct"/>
          </w:tcPr>
          <w:p w14:paraId="51342C08" w14:textId="77777777" w:rsidR="00C530C2" w:rsidRDefault="00C530C2" w:rsidP="0065428B">
            <w:pPr>
              <w:jc w:val="both"/>
              <w:rPr>
                <w:rFonts w:asciiTheme="minorBidi" w:hAnsiTheme="minorBidi" w:cstheme="minorBidi"/>
              </w:rPr>
            </w:pPr>
            <w:r>
              <w:rPr>
                <w:rFonts w:asciiTheme="minorBidi" w:hAnsiTheme="minorBidi" w:cstheme="minorBidi"/>
              </w:rPr>
              <w:t>24 April 2024</w:t>
            </w:r>
          </w:p>
        </w:tc>
        <w:tc>
          <w:tcPr>
            <w:tcW w:w="1832" w:type="pct"/>
            <w:shd w:val="clear" w:color="auto" w:fill="EEECE1" w:themeFill="background2"/>
            <w:vAlign w:val="center"/>
          </w:tcPr>
          <w:p w14:paraId="598A20F2" w14:textId="77777777" w:rsidR="00C530C2" w:rsidRDefault="00C530C2" w:rsidP="0065428B">
            <w:pPr>
              <w:rPr>
                <w:rFonts w:asciiTheme="minorBidi" w:hAnsiTheme="minorBidi" w:cstheme="minorBidi"/>
                <w:bCs/>
              </w:rPr>
            </w:pPr>
            <w:r>
              <w:rPr>
                <w:rFonts w:asciiTheme="minorBidi" w:hAnsiTheme="minorBidi" w:cstheme="minorBidi"/>
                <w:bCs/>
              </w:rPr>
              <w:t>Final Exam</w:t>
            </w:r>
          </w:p>
        </w:tc>
        <w:tc>
          <w:tcPr>
            <w:tcW w:w="1271" w:type="pct"/>
            <w:shd w:val="clear" w:color="auto" w:fill="EEECE1" w:themeFill="background2"/>
          </w:tcPr>
          <w:p w14:paraId="231ECF4A" w14:textId="77777777" w:rsidR="00C530C2" w:rsidRDefault="00C530C2" w:rsidP="0065428B">
            <w:pPr>
              <w:rPr>
                <w:rFonts w:asciiTheme="minorBidi" w:hAnsiTheme="minorBidi" w:cstheme="minorBidi"/>
                <w:bCs/>
              </w:rPr>
            </w:pPr>
            <w:r>
              <w:rPr>
                <w:rFonts w:asciiTheme="minorBidi" w:hAnsiTheme="minorBidi" w:cstheme="minorBidi"/>
                <w:bCs/>
              </w:rPr>
              <w:t>LO1, LO2, LO3, LO4, LO5, LO6, LO7</w:t>
            </w:r>
          </w:p>
        </w:tc>
        <w:tc>
          <w:tcPr>
            <w:tcW w:w="1271" w:type="pct"/>
            <w:shd w:val="clear" w:color="auto" w:fill="EEECE1" w:themeFill="background2"/>
          </w:tcPr>
          <w:p w14:paraId="70030885" w14:textId="77777777" w:rsidR="00C530C2" w:rsidRPr="003D7E13" w:rsidRDefault="00C530C2" w:rsidP="0065428B">
            <w:pPr>
              <w:jc w:val="both"/>
              <w:rPr>
                <w:rFonts w:asciiTheme="majorBidi" w:hAnsiTheme="majorBidi" w:cstheme="majorBidi"/>
                <w:b/>
                <w:bCs/>
                <w:color w:val="000000"/>
                <w:sz w:val="22"/>
                <w:szCs w:val="22"/>
              </w:rPr>
            </w:pPr>
            <w:r w:rsidRPr="003D7E13">
              <w:rPr>
                <w:rFonts w:asciiTheme="majorBidi" w:hAnsiTheme="majorBidi" w:cstheme="majorBidi"/>
                <w:b/>
                <w:bCs/>
                <w:color w:val="000000"/>
                <w:sz w:val="22"/>
                <w:szCs w:val="22"/>
              </w:rPr>
              <w:t xml:space="preserve">Perform advanced statistical analysis on data from different epidemiological </w:t>
            </w:r>
            <w:proofErr w:type="gramStart"/>
            <w:r w:rsidRPr="003D7E13">
              <w:rPr>
                <w:rFonts w:asciiTheme="majorBidi" w:hAnsiTheme="majorBidi" w:cstheme="majorBidi"/>
                <w:b/>
                <w:bCs/>
                <w:color w:val="000000"/>
                <w:sz w:val="22"/>
                <w:szCs w:val="22"/>
              </w:rPr>
              <w:t>studies</w:t>
            </w:r>
            <w:proofErr w:type="gramEnd"/>
          </w:p>
          <w:p w14:paraId="3F6AD0D3" w14:textId="77777777" w:rsidR="00C530C2" w:rsidRDefault="00C530C2" w:rsidP="0065428B">
            <w:pPr>
              <w:rPr>
                <w:rFonts w:asciiTheme="minorBidi" w:hAnsiTheme="minorBidi" w:cstheme="minorBidi"/>
                <w:bCs/>
              </w:rPr>
            </w:pPr>
          </w:p>
        </w:tc>
      </w:tr>
    </w:tbl>
    <w:p w14:paraId="63D54554" w14:textId="77777777" w:rsidR="00C530C2" w:rsidRDefault="00C530C2" w:rsidP="00462A55">
      <w:pPr>
        <w:ind w:left="-90" w:right="270"/>
        <w:rPr>
          <w:rFonts w:asciiTheme="majorBidi" w:hAnsiTheme="majorBidi" w:cstheme="majorBidi"/>
          <w:sz w:val="22"/>
          <w:szCs w:val="22"/>
        </w:rPr>
      </w:pPr>
    </w:p>
    <w:p w14:paraId="10AAD189" w14:textId="77777777" w:rsidR="0063434B" w:rsidRDefault="0063434B" w:rsidP="00743102">
      <w:pPr>
        <w:rPr>
          <w:rFonts w:asciiTheme="majorBidi" w:hAnsiTheme="majorBidi" w:cstheme="majorBidi"/>
          <w:sz w:val="22"/>
          <w:szCs w:val="22"/>
        </w:rPr>
      </w:pPr>
    </w:p>
    <w:p w14:paraId="04EE7ABA" w14:textId="77777777" w:rsidR="0063434B" w:rsidRDefault="0063434B" w:rsidP="00743102">
      <w:pPr>
        <w:rPr>
          <w:rFonts w:asciiTheme="majorBidi" w:hAnsiTheme="majorBidi" w:cstheme="majorBidi"/>
          <w:sz w:val="22"/>
          <w:szCs w:val="22"/>
        </w:rPr>
      </w:pPr>
    </w:p>
    <w:p w14:paraId="7652137B" w14:textId="77777777" w:rsidR="0063434B" w:rsidRDefault="0063434B" w:rsidP="00743102">
      <w:pPr>
        <w:rPr>
          <w:rFonts w:asciiTheme="majorBidi" w:hAnsiTheme="majorBidi" w:cstheme="majorBidi"/>
          <w:sz w:val="22"/>
          <w:szCs w:val="22"/>
        </w:rPr>
      </w:pPr>
    </w:p>
    <w:p w14:paraId="4C03D02C" w14:textId="77777777" w:rsidR="0063434B" w:rsidRDefault="0063434B" w:rsidP="00743102">
      <w:pPr>
        <w:rPr>
          <w:rFonts w:asciiTheme="majorBidi" w:hAnsiTheme="majorBidi" w:cstheme="majorBidi"/>
          <w:sz w:val="22"/>
          <w:szCs w:val="22"/>
        </w:rPr>
      </w:pPr>
    </w:p>
    <w:p w14:paraId="061D4FF9" w14:textId="77777777" w:rsidR="0063434B" w:rsidRDefault="0063434B" w:rsidP="00743102">
      <w:pPr>
        <w:rPr>
          <w:rFonts w:asciiTheme="majorBidi" w:hAnsiTheme="majorBidi" w:cstheme="majorBidi"/>
          <w:sz w:val="22"/>
          <w:szCs w:val="22"/>
        </w:rPr>
      </w:pPr>
    </w:p>
    <w:p w14:paraId="47DC3AC0" w14:textId="77777777" w:rsidR="0063434B" w:rsidRDefault="0063434B" w:rsidP="00743102">
      <w:pPr>
        <w:rPr>
          <w:rFonts w:asciiTheme="majorBidi" w:hAnsiTheme="majorBidi" w:cstheme="majorBidi"/>
          <w:sz w:val="22"/>
          <w:szCs w:val="22"/>
        </w:rPr>
      </w:pPr>
    </w:p>
    <w:p w14:paraId="6E69ED1B" w14:textId="77777777" w:rsidR="0063434B" w:rsidRDefault="0063434B" w:rsidP="00743102">
      <w:pPr>
        <w:rPr>
          <w:rFonts w:asciiTheme="majorBidi" w:hAnsiTheme="majorBidi" w:cstheme="majorBidi"/>
          <w:sz w:val="22"/>
          <w:szCs w:val="22"/>
        </w:rPr>
      </w:pPr>
    </w:p>
    <w:p w14:paraId="2BF4C643" w14:textId="77777777" w:rsidR="0063434B" w:rsidRDefault="0063434B" w:rsidP="00743102">
      <w:pPr>
        <w:rPr>
          <w:rFonts w:asciiTheme="majorBidi" w:hAnsiTheme="majorBidi" w:cstheme="majorBidi"/>
          <w:sz w:val="22"/>
          <w:szCs w:val="22"/>
        </w:rPr>
      </w:pPr>
    </w:p>
    <w:p w14:paraId="476CB07E" w14:textId="77777777" w:rsidR="0063434B" w:rsidRDefault="0063434B" w:rsidP="00743102">
      <w:pPr>
        <w:rPr>
          <w:rFonts w:asciiTheme="majorBidi" w:hAnsiTheme="majorBidi" w:cstheme="majorBidi"/>
          <w:sz w:val="22"/>
          <w:szCs w:val="22"/>
        </w:rPr>
      </w:pPr>
    </w:p>
    <w:p w14:paraId="4D68BB12" w14:textId="77777777" w:rsidR="0063434B" w:rsidRDefault="0063434B" w:rsidP="00743102">
      <w:pPr>
        <w:rPr>
          <w:rFonts w:asciiTheme="majorBidi" w:hAnsiTheme="majorBidi" w:cstheme="majorBidi"/>
          <w:sz w:val="22"/>
          <w:szCs w:val="22"/>
        </w:rPr>
      </w:pPr>
    </w:p>
    <w:p w14:paraId="28CAD404" w14:textId="77777777" w:rsidR="00562A16" w:rsidRDefault="00562A16" w:rsidP="005726BD">
      <w:pPr>
        <w:autoSpaceDE w:val="0"/>
        <w:autoSpaceDN w:val="0"/>
        <w:adjustRightInd w:val="0"/>
        <w:rPr>
          <w:rFonts w:asciiTheme="majorBidi" w:hAnsiTheme="majorBidi" w:cstheme="majorBidi"/>
          <w:sz w:val="22"/>
          <w:szCs w:val="22"/>
        </w:rPr>
        <w:sectPr w:rsidR="00562A16" w:rsidSect="00DA4D3D">
          <w:pgSz w:w="11907" w:h="16839" w:code="9"/>
          <w:pgMar w:top="1440" w:right="1107" w:bottom="1440" w:left="1800" w:header="720" w:footer="720" w:gutter="0"/>
          <w:cols w:space="720"/>
          <w:docGrid w:linePitch="360"/>
        </w:sectPr>
      </w:pPr>
    </w:p>
    <w:p w14:paraId="56CF12DD" w14:textId="0E944257" w:rsidR="003834D1" w:rsidRPr="0063434B" w:rsidRDefault="00FF5151" w:rsidP="0063434B">
      <w:pPr>
        <w:shd w:val="clear" w:color="auto" w:fill="840132"/>
        <w:rPr>
          <w:rFonts w:asciiTheme="majorBidi" w:hAnsiTheme="majorBidi" w:cstheme="majorBidi"/>
          <w:b/>
          <w:bCs/>
          <w:sz w:val="22"/>
          <w:szCs w:val="22"/>
        </w:rPr>
      </w:pPr>
      <w:r w:rsidRPr="00DE089D">
        <w:rPr>
          <w:rFonts w:asciiTheme="majorBidi" w:hAnsiTheme="majorBidi" w:cstheme="majorBidi"/>
          <w:b/>
          <w:bCs/>
          <w:sz w:val="22"/>
          <w:szCs w:val="22"/>
        </w:rPr>
        <w:lastRenderedPageBreak/>
        <w:t xml:space="preserve">Appendix </w:t>
      </w:r>
      <w:r w:rsidR="00F12E6F" w:rsidRPr="00DE089D">
        <w:rPr>
          <w:rFonts w:asciiTheme="majorBidi" w:hAnsiTheme="majorBidi" w:cstheme="majorBidi"/>
          <w:b/>
          <w:bCs/>
          <w:sz w:val="22"/>
          <w:szCs w:val="22"/>
        </w:rPr>
        <w:t>I.</w:t>
      </w:r>
      <w:r w:rsidR="00FF45FC" w:rsidRPr="00DE089D">
        <w:rPr>
          <w:rFonts w:asciiTheme="majorBidi" w:hAnsiTheme="majorBidi" w:cstheme="majorBidi"/>
          <w:b/>
          <w:bCs/>
          <w:sz w:val="22"/>
          <w:szCs w:val="22"/>
        </w:rPr>
        <w:t xml:space="preserve"> </w:t>
      </w:r>
      <w:r w:rsidR="00AF13A2" w:rsidRPr="00DE089D">
        <w:rPr>
          <w:rFonts w:asciiTheme="majorBidi" w:hAnsiTheme="majorBidi" w:cstheme="majorBidi"/>
          <w:b/>
          <w:bCs/>
          <w:sz w:val="22"/>
          <w:szCs w:val="22"/>
        </w:rPr>
        <w:t>R</w:t>
      </w:r>
      <w:r w:rsidR="00FF45FC" w:rsidRPr="00DE089D">
        <w:rPr>
          <w:rFonts w:asciiTheme="majorBidi" w:hAnsiTheme="majorBidi" w:cstheme="majorBidi"/>
          <w:b/>
          <w:bCs/>
          <w:sz w:val="22"/>
          <w:szCs w:val="22"/>
        </w:rPr>
        <w:t xml:space="preserve">einforced </w:t>
      </w:r>
      <w:r w:rsidR="00DD1DBB" w:rsidRPr="00DE089D">
        <w:rPr>
          <w:rFonts w:asciiTheme="majorBidi" w:hAnsiTheme="majorBidi" w:cstheme="majorBidi"/>
          <w:b/>
          <w:bCs/>
          <w:sz w:val="22"/>
          <w:szCs w:val="22"/>
        </w:rPr>
        <w:t xml:space="preserve">– Introduced </w:t>
      </w:r>
      <w:r w:rsidR="00114F0F" w:rsidRPr="00DE089D">
        <w:rPr>
          <w:rFonts w:asciiTheme="majorBidi" w:hAnsiTheme="majorBidi" w:cstheme="majorBidi"/>
          <w:b/>
          <w:bCs/>
          <w:sz w:val="22"/>
          <w:szCs w:val="22"/>
        </w:rPr>
        <w:t xml:space="preserve">CEPH </w:t>
      </w:r>
      <w:proofErr w:type="gramStart"/>
      <w:r w:rsidR="00114F0F" w:rsidRPr="00DE089D">
        <w:rPr>
          <w:rFonts w:asciiTheme="majorBidi" w:hAnsiTheme="majorBidi" w:cstheme="majorBidi"/>
          <w:b/>
          <w:bCs/>
          <w:sz w:val="22"/>
          <w:szCs w:val="22"/>
        </w:rPr>
        <w:t>competencies</w:t>
      </w:r>
      <w:proofErr w:type="gramEnd"/>
    </w:p>
    <w:p w14:paraId="4D215DC7" w14:textId="03ECEC28" w:rsidR="00DF521F" w:rsidRPr="00DE089D" w:rsidRDefault="00DF521F" w:rsidP="000A0BE7">
      <w:pPr>
        <w:autoSpaceDE w:val="0"/>
        <w:autoSpaceDN w:val="0"/>
        <w:adjustRightInd w:val="0"/>
        <w:rPr>
          <w:rFonts w:asciiTheme="majorBidi" w:hAnsiTheme="majorBidi" w:cstheme="majorBidi"/>
          <w:sz w:val="22"/>
          <w:szCs w:val="22"/>
        </w:rPr>
      </w:pPr>
      <w:r w:rsidRPr="00DE089D">
        <w:rPr>
          <w:rFonts w:asciiTheme="majorBidi" w:hAnsiTheme="majorBidi" w:cstheme="majorBidi"/>
          <w:sz w:val="22"/>
          <w:szCs w:val="22"/>
        </w:rPr>
        <w:t xml:space="preserve">Introduced competencies: the competency is introduced at a basic level. Instruction and learning activities focus on basic knowledge, skills and entry-level complexity. The competency is </w:t>
      </w:r>
      <w:r w:rsidRPr="00DE089D">
        <w:rPr>
          <w:rFonts w:asciiTheme="majorBidi" w:hAnsiTheme="majorBidi" w:cstheme="majorBidi"/>
          <w:b/>
          <w:bCs/>
          <w:color w:val="FF0000"/>
          <w:sz w:val="22"/>
          <w:szCs w:val="22"/>
        </w:rPr>
        <w:t>not assessed</w:t>
      </w:r>
    </w:p>
    <w:p w14:paraId="178351BB" w14:textId="77777777" w:rsidR="00DF521F" w:rsidRPr="00DE089D" w:rsidRDefault="00DF521F" w:rsidP="000A0BE7">
      <w:pPr>
        <w:autoSpaceDE w:val="0"/>
        <w:autoSpaceDN w:val="0"/>
        <w:adjustRightInd w:val="0"/>
        <w:rPr>
          <w:rFonts w:asciiTheme="majorBidi" w:hAnsiTheme="majorBidi" w:cstheme="majorBidi"/>
          <w:sz w:val="22"/>
          <w:szCs w:val="22"/>
        </w:rPr>
      </w:pPr>
    </w:p>
    <w:p w14:paraId="17212FC6" w14:textId="6BE642D4" w:rsidR="00DF521F" w:rsidRPr="00DE089D" w:rsidRDefault="00DF521F" w:rsidP="000A0BE7">
      <w:pPr>
        <w:autoSpaceDE w:val="0"/>
        <w:autoSpaceDN w:val="0"/>
        <w:adjustRightInd w:val="0"/>
        <w:rPr>
          <w:rFonts w:asciiTheme="majorBidi" w:hAnsiTheme="majorBidi" w:cstheme="majorBidi"/>
          <w:b/>
          <w:bCs/>
          <w:color w:val="FF0000"/>
          <w:sz w:val="22"/>
          <w:szCs w:val="22"/>
        </w:rPr>
      </w:pPr>
      <w:r w:rsidRPr="00DE089D">
        <w:rPr>
          <w:rFonts w:asciiTheme="majorBidi" w:hAnsiTheme="majorBidi" w:cstheme="majorBidi"/>
          <w:sz w:val="22"/>
          <w:szCs w:val="22"/>
        </w:rPr>
        <w:t xml:space="preserve">Reinforced competency: The competency is reinforced with feedback; students demonstrate the outcome at an increasing level of proficiency (above the introductory stage). Instruction and learning activities concentrate on enhancing and strengthening existing knowledge and skills, as well as expanding complexity. The competency is </w:t>
      </w:r>
      <w:r w:rsidRPr="00DE089D">
        <w:rPr>
          <w:rFonts w:asciiTheme="majorBidi" w:hAnsiTheme="majorBidi" w:cstheme="majorBidi"/>
          <w:b/>
          <w:bCs/>
          <w:color w:val="FF0000"/>
          <w:sz w:val="22"/>
          <w:szCs w:val="22"/>
        </w:rPr>
        <w:t>not assessed</w:t>
      </w:r>
    </w:p>
    <w:p w14:paraId="0AECC947" w14:textId="77777777" w:rsidR="00DF521F" w:rsidRPr="00DE089D" w:rsidRDefault="00DF521F" w:rsidP="000A0BE7">
      <w:pPr>
        <w:autoSpaceDE w:val="0"/>
        <w:autoSpaceDN w:val="0"/>
        <w:adjustRightInd w:val="0"/>
        <w:rPr>
          <w:rFonts w:asciiTheme="majorBidi" w:hAnsiTheme="majorBidi" w:cstheme="majorBidi"/>
          <w:sz w:val="22"/>
          <w:szCs w:val="22"/>
        </w:rPr>
      </w:pPr>
    </w:p>
    <w:tbl>
      <w:tblPr>
        <w:tblpPr w:leftFromText="180" w:rightFromText="180" w:vertAnchor="text" w:horzAnchor="margin" w:tblpXSpec="center" w:tblpY="23"/>
        <w:tblW w:w="9740" w:type="dxa"/>
        <w:tblLook w:val="04A0" w:firstRow="1" w:lastRow="0" w:firstColumn="1" w:lastColumn="0" w:noHBand="0" w:noVBand="1"/>
      </w:tblPr>
      <w:tblGrid>
        <w:gridCol w:w="7287"/>
        <w:gridCol w:w="1268"/>
        <w:gridCol w:w="1255"/>
      </w:tblGrid>
      <w:tr w:rsidR="00744AEC" w:rsidRPr="00DE089D" w14:paraId="37C3484D" w14:textId="77777777" w:rsidTr="00FE7EC4">
        <w:trPr>
          <w:trHeight w:val="126"/>
          <w:tblHeader/>
        </w:trPr>
        <w:tc>
          <w:tcPr>
            <w:tcW w:w="728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A6A352F" w14:textId="77777777" w:rsidR="00744AEC" w:rsidRPr="00DE089D" w:rsidRDefault="00744AEC" w:rsidP="003938C1">
            <w:pPr>
              <w:rPr>
                <w:rFonts w:asciiTheme="majorBidi" w:hAnsiTheme="majorBidi" w:cstheme="majorBidi"/>
                <w:b/>
                <w:bCs/>
                <w:color w:val="000000"/>
                <w:sz w:val="22"/>
                <w:szCs w:val="22"/>
              </w:rPr>
            </w:pPr>
            <w:r w:rsidRPr="00DE089D">
              <w:rPr>
                <w:rFonts w:asciiTheme="majorBidi" w:hAnsiTheme="majorBidi" w:cstheme="majorBidi"/>
                <w:b/>
                <w:bCs/>
                <w:color w:val="000000"/>
                <w:sz w:val="22"/>
                <w:szCs w:val="22"/>
              </w:rPr>
              <w:t>Core Competencies</w:t>
            </w:r>
          </w:p>
        </w:tc>
        <w:tc>
          <w:tcPr>
            <w:tcW w:w="1215" w:type="dxa"/>
            <w:tcBorders>
              <w:top w:val="single" w:sz="4" w:space="0" w:color="auto"/>
              <w:left w:val="nil"/>
              <w:bottom w:val="single" w:sz="4" w:space="0" w:color="auto"/>
              <w:right w:val="single" w:sz="4" w:space="0" w:color="auto"/>
            </w:tcBorders>
            <w:shd w:val="clear" w:color="auto" w:fill="F2F2F2" w:themeFill="background1" w:themeFillShade="F2"/>
          </w:tcPr>
          <w:p w14:paraId="75907D9A" w14:textId="2A5F25EA" w:rsidR="00744AEC" w:rsidRPr="00DE089D" w:rsidRDefault="00744AEC" w:rsidP="003938C1">
            <w:pPr>
              <w:jc w:val="center"/>
              <w:rPr>
                <w:rFonts w:asciiTheme="majorBidi" w:hAnsiTheme="majorBidi" w:cstheme="majorBidi"/>
                <w:b/>
                <w:bCs/>
                <w:color w:val="000000"/>
                <w:sz w:val="22"/>
                <w:szCs w:val="22"/>
              </w:rPr>
            </w:pPr>
            <w:r w:rsidRPr="00DE089D">
              <w:rPr>
                <w:rFonts w:asciiTheme="majorBidi" w:hAnsiTheme="majorBidi" w:cstheme="majorBidi"/>
                <w:b/>
                <w:bCs/>
                <w:color w:val="000000"/>
                <w:sz w:val="22"/>
                <w:szCs w:val="22"/>
              </w:rPr>
              <w:t>Introduced</w:t>
            </w:r>
          </w:p>
        </w:tc>
        <w:tc>
          <w:tcPr>
            <w:tcW w:w="1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7872C82" w14:textId="4F150C95" w:rsidR="00744AEC" w:rsidRPr="00DE089D" w:rsidRDefault="00744AEC" w:rsidP="003938C1">
            <w:pPr>
              <w:jc w:val="center"/>
              <w:rPr>
                <w:rFonts w:asciiTheme="majorBidi" w:hAnsiTheme="majorBidi" w:cstheme="majorBidi"/>
                <w:b/>
                <w:bCs/>
                <w:color w:val="000000"/>
                <w:sz w:val="22"/>
                <w:szCs w:val="22"/>
              </w:rPr>
            </w:pPr>
            <w:r w:rsidRPr="00DE089D">
              <w:rPr>
                <w:rFonts w:asciiTheme="majorBidi" w:hAnsiTheme="majorBidi" w:cstheme="majorBidi"/>
                <w:b/>
                <w:bCs/>
                <w:color w:val="000000"/>
                <w:sz w:val="22"/>
                <w:szCs w:val="22"/>
              </w:rPr>
              <w:t>Reinforced</w:t>
            </w:r>
          </w:p>
        </w:tc>
      </w:tr>
      <w:tr w:rsidR="00744AEC" w:rsidRPr="00DE089D" w14:paraId="1F757136" w14:textId="77777777" w:rsidTr="001617C8">
        <w:trPr>
          <w:trHeight w:val="298"/>
        </w:trPr>
        <w:tc>
          <w:tcPr>
            <w:tcW w:w="7287" w:type="dxa"/>
            <w:tcBorders>
              <w:top w:val="nil"/>
              <w:left w:val="single" w:sz="4" w:space="0" w:color="auto"/>
              <w:bottom w:val="single" w:sz="4" w:space="0" w:color="auto"/>
              <w:right w:val="single" w:sz="4" w:space="0" w:color="auto"/>
            </w:tcBorders>
            <w:shd w:val="clear" w:color="auto" w:fill="auto"/>
            <w:hideMark/>
          </w:tcPr>
          <w:p w14:paraId="59B979FA" w14:textId="77777777" w:rsidR="00744AEC" w:rsidRPr="00DE089D" w:rsidRDefault="00744AEC" w:rsidP="003938C1">
            <w:pPr>
              <w:rPr>
                <w:rFonts w:asciiTheme="majorBidi" w:hAnsiTheme="majorBidi" w:cstheme="majorBidi"/>
                <w:color w:val="000000"/>
                <w:sz w:val="22"/>
                <w:szCs w:val="22"/>
              </w:rPr>
            </w:pPr>
            <w:r w:rsidRPr="00DE089D">
              <w:rPr>
                <w:rFonts w:asciiTheme="majorBidi" w:hAnsiTheme="majorBidi" w:cstheme="majorBidi"/>
                <w:color w:val="000000"/>
                <w:sz w:val="22"/>
                <w:szCs w:val="22"/>
              </w:rPr>
              <w:t>CC1. Apply epidemiological methods to the breadth of settings and situations in public health practice</w:t>
            </w:r>
          </w:p>
        </w:tc>
        <w:tc>
          <w:tcPr>
            <w:tcW w:w="1215" w:type="dxa"/>
            <w:tcBorders>
              <w:top w:val="single" w:sz="4" w:space="0" w:color="auto"/>
              <w:left w:val="nil"/>
              <w:bottom w:val="single" w:sz="4" w:space="0" w:color="auto"/>
              <w:right w:val="single" w:sz="4" w:space="0" w:color="auto"/>
            </w:tcBorders>
          </w:tcPr>
          <w:p w14:paraId="6673542C" w14:textId="77777777" w:rsidR="00744AEC" w:rsidRPr="00DE089D" w:rsidRDefault="00744AEC" w:rsidP="003938C1">
            <w:pPr>
              <w:jc w:val="center"/>
              <w:rPr>
                <w:rFonts w:asciiTheme="majorBidi" w:hAnsiTheme="majorBidi" w:cstheme="majorBidi"/>
                <w:color w:val="000000"/>
                <w:sz w:val="22"/>
                <w:szCs w:val="22"/>
              </w:rPr>
            </w:pP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3B895B04" w14:textId="2C01CECD" w:rsidR="00744AEC" w:rsidRPr="00DE089D" w:rsidRDefault="00C530C2" w:rsidP="003938C1">
            <w:pPr>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r>
      <w:tr w:rsidR="00744AEC" w:rsidRPr="00DE089D" w14:paraId="391CF0E9" w14:textId="77777777" w:rsidTr="001617C8">
        <w:trPr>
          <w:trHeight w:val="381"/>
        </w:trPr>
        <w:tc>
          <w:tcPr>
            <w:tcW w:w="7287" w:type="dxa"/>
            <w:tcBorders>
              <w:top w:val="nil"/>
              <w:left w:val="single" w:sz="4" w:space="0" w:color="auto"/>
              <w:bottom w:val="single" w:sz="4" w:space="0" w:color="auto"/>
              <w:right w:val="single" w:sz="4" w:space="0" w:color="auto"/>
            </w:tcBorders>
            <w:shd w:val="clear" w:color="auto" w:fill="auto"/>
            <w:hideMark/>
          </w:tcPr>
          <w:p w14:paraId="7784E667" w14:textId="77777777" w:rsidR="00744AEC" w:rsidRPr="00DE089D" w:rsidRDefault="00744AEC" w:rsidP="003938C1">
            <w:pPr>
              <w:rPr>
                <w:rFonts w:asciiTheme="majorBidi" w:hAnsiTheme="majorBidi" w:cstheme="majorBidi"/>
                <w:color w:val="000000"/>
                <w:sz w:val="22"/>
                <w:szCs w:val="22"/>
              </w:rPr>
            </w:pPr>
            <w:r w:rsidRPr="00DE089D">
              <w:rPr>
                <w:rFonts w:asciiTheme="majorBidi" w:hAnsiTheme="majorBidi" w:cstheme="majorBidi"/>
                <w:color w:val="000000"/>
                <w:sz w:val="22"/>
                <w:szCs w:val="22"/>
              </w:rPr>
              <w:t>CC2. Select quantitative and qualitative data collection methods appropriate for a given public health context</w:t>
            </w:r>
          </w:p>
        </w:tc>
        <w:tc>
          <w:tcPr>
            <w:tcW w:w="1215" w:type="dxa"/>
            <w:tcBorders>
              <w:top w:val="single" w:sz="4" w:space="0" w:color="auto"/>
              <w:left w:val="nil"/>
              <w:bottom w:val="single" w:sz="4" w:space="0" w:color="auto"/>
              <w:right w:val="single" w:sz="4" w:space="0" w:color="auto"/>
            </w:tcBorders>
          </w:tcPr>
          <w:p w14:paraId="18CA4CC7" w14:textId="77777777" w:rsidR="00744AEC" w:rsidRPr="00DE089D" w:rsidRDefault="00744AEC" w:rsidP="003938C1">
            <w:pPr>
              <w:jc w:val="center"/>
              <w:rPr>
                <w:rFonts w:asciiTheme="majorBidi" w:hAnsiTheme="majorBidi" w:cstheme="majorBidi"/>
                <w:color w:val="000000"/>
                <w:sz w:val="22"/>
                <w:szCs w:val="22"/>
              </w:rPr>
            </w:pP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4087E9B1" w14:textId="4B57A7D5" w:rsidR="00744AEC" w:rsidRPr="00DE089D" w:rsidRDefault="00DE3476" w:rsidP="003938C1">
            <w:pPr>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r>
      <w:tr w:rsidR="00744AEC" w:rsidRPr="00DE089D" w14:paraId="11F1DE8F" w14:textId="77777777" w:rsidTr="001617C8">
        <w:trPr>
          <w:trHeight w:val="418"/>
        </w:trPr>
        <w:tc>
          <w:tcPr>
            <w:tcW w:w="7287" w:type="dxa"/>
            <w:tcBorders>
              <w:top w:val="nil"/>
              <w:left w:val="single" w:sz="4" w:space="0" w:color="auto"/>
              <w:bottom w:val="single" w:sz="4" w:space="0" w:color="auto"/>
              <w:right w:val="single" w:sz="4" w:space="0" w:color="auto"/>
            </w:tcBorders>
            <w:shd w:val="clear" w:color="auto" w:fill="auto"/>
            <w:hideMark/>
          </w:tcPr>
          <w:p w14:paraId="2652EAAB" w14:textId="77777777" w:rsidR="00744AEC" w:rsidRPr="00DE089D" w:rsidRDefault="00744AEC" w:rsidP="003938C1">
            <w:pPr>
              <w:rPr>
                <w:rFonts w:asciiTheme="majorBidi" w:hAnsiTheme="majorBidi" w:cstheme="majorBidi"/>
                <w:color w:val="000000"/>
                <w:sz w:val="22"/>
                <w:szCs w:val="22"/>
              </w:rPr>
            </w:pPr>
            <w:r w:rsidRPr="00DE089D">
              <w:rPr>
                <w:rFonts w:asciiTheme="majorBidi" w:hAnsiTheme="majorBidi" w:cstheme="majorBidi"/>
                <w:color w:val="000000"/>
                <w:sz w:val="22"/>
                <w:szCs w:val="22"/>
              </w:rPr>
              <w:t>CC3. Analyze quantitative and qualitative data using biostatistics, informatics, computer-based programming and software, as appropriate</w:t>
            </w:r>
          </w:p>
        </w:tc>
        <w:tc>
          <w:tcPr>
            <w:tcW w:w="1215" w:type="dxa"/>
            <w:tcBorders>
              <w:top w:val="single" w:sz="4" w:space="0" w:color="auto"/>
              <w:left w:val="nil"/>
              <w:bottom w:val="single" w:sz="4" w:space="0" w:color="auto"/>
              <w:right w:val="single" w:sz="4" w:space="0" w:color="auto"/>
            </w:tcBorders>
          </w:tcPr>
          <w:p w14:paraId="42799BEF" w14:textId="7CCE68DF" w:rsidR="00744AEC" w:rsidRPr="00DE089D" w:rsidRDefault="00DE3476" w:rsidP="003938C1">
            <w:pPr>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56017BA9" w14:textId="3D1AA6B1" w:rsidR="00744AEC" w:rsidRPr="00DE089D" w:rsidRDefault="00744AEC" w:rsidP="003938C1">
            <w:pPr>
              <w:jc w:val="center"/>
              <w:rPr>
                <w:rFonts w:asciiTheme="majorBidi" w:hAnsiTheme="majorBidi" w:cstheme="majorBidi"/>
                <w:color w:val="000000"/>
                <w:sz w:val="22"/>
                <w:szCs w:val="22"/>
              </w:rPr>
            </w:pPr>
          </w:p>
        </w:tc>
      </w:tr>
      <w:tr w:rsidR="00744AEC" w:rsidRPr="00DE089D" w14:paraId="5FA71F0E" w14:textId="77777777" w:rsidTr="001617C8">
        <w:trPr>
          <w:trHeight w:val="279"/>
        </w:trPr>
        <w:tc>
          <w:tcPr>
            <w:tcW w:w="7287" w:type="dxa"/>
            <w:tcBorders>
              <w:top w:val="nil"/>
              <w:left w:val="single" w:sz="4" w:space="0" w:color="auto"/>
              <w:bottom w:val="single" w:sz="4" w:space="0" w:color="auto"/>
              <w:right w:val="single" w:sz="4" w:space="0" w:color="auto"/>
            </w:tcBorders>
            <w:shd w:val="clear" w:color="auto" w:fill="auto"/>
            <w:hideMark/>
          </w:tcPr>
          <w:p w14:paraId="06F3D777" w14:textId="77777777" w:rsidR="00744AEC" w:rsidRPr="00DE089D" w:rsidRDefault="00744AEC" w:rsidP="003938C1">
            <w:pPr>
              <w:rPr>
                <w:rFonts w:asciiTheme="majorBidi" w:hAnsiTheme="majorBidi" w:cstheme="majorBidi"/>
                <w:color w:val="000000"/>
                <w:sz w:val="22"/>
                <w:szCs w:val="22"/>
              </w:rPr>
            </w:pPr>
            <w:r w:rsidRPr="00DE089D">
              <w:rPr>
                <w:rFonts w:asciiTheme="majorBidi" w:hAnsiTheme="majorBidi" w:cstheme="majorBidi"/>
                <w:color w:val="000000"/>
                <w:sz w:val="22"/>
                <w:szCs w:val="22"/>
              </w:rPr>
              <w:t>CC4. Interpret results of data analysis for public health research, policy or practice</w:t>
            </w:r>
          </w:p>
        </w:tc>
        <w:tc>
          <w:tcPr>
            <w:tcW w:w="1215" w:type="dxa"/>
            <w:tcBorders>
              <w:top w:val="single" w:sz="4" w:space="0" w:color="auto"/>
              <w:left w:val="nil"/>
              <w:bottom w:val="single" w:sz="4" w:space="0" w:color="auto"/>
              <w:right w:val="single" w:sz="4" w:space="0" w:color="auto"/>
            </w:tcBorders>
          </w:tcPr>
          <w:p w14:paraId="468F876C" w14:textId="77777777" w:rsidR="00744AEC" w:rsidRPr="00DE089D" w:rsidRDefault="00744AEC" w:rsidP="003938C1">
            <w:pPr>
              <w:jc w:val="center"/>
              <w:rPr>
                <w:rFonts w:asciiTheme="majorBidi" w:hAnsiTheme="majorBidi" w:cstheme="majorBidi"/>
                <w:color w:val="000000"/>
                <w:sz w:val="22"/>
                <w:szCs w:val="22"/>
              </w:rPr>
            </w:pP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539D9698" w14:textId="159A32B1" w:rsidR="00744AEC" w:rsidRPr="00DE089D" w:rsidRDefault="00DE3476" w:rsidP="003938C1">
            <w:pPr>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r>
      <w:tr w:rsidR="00744AEC" w:rsidRPr="00DE089D" w14:paraId="12118EE5" w14:textId="77777777" w:rsidTr="001617C8">
        <w:trPr>
          <w:trHeight w:val="409"/>
        </w:trPr>
        <w:tc>
          <w:tcPr>
            <w:tcW w:w="7287" w:type="dxa"/>
            <w:tcBorders>
              <w:top w:val="nil"/>
              <w:left w:val="single" w:sz="4" w:space="0" w:color="auto"/>
              <w:bottom w:val="single" w:sz="4" w:space="0" w:color="auto"/>
              <w:right w:val="single" w:sz="4" w:space="0" w:color="auto"/>
            </w:tcBorders>
            <w:shd w:val="clear" w:color="auto" w:fill="auto"/>
            <w:hideMark/>
          </w:tcPr>
          <w:p w14:paraId="295F541F" w14:textId="77777777" w:rsidR="00744AEC" w:rsidRPr="00DE089D" w:rsidRDefault="00744AEC" w:rsidP="003938C1">
            <w:pPr>
              <w:rPr>
                <w:rFonts w:asciiTheme="majorBidi" w:hAnsiTheme="majorBidi" w:cstheme="majorBidi"/>
                <w:color w:val="000000"/>
                <w:sz w:val="22"/>
                <w:szCs w:val="22"/>
              </w:rPr>
            </w:pPr>
            <w:r w:rsidRPr="00DE089D">
              <w:rPr>
                <w:rFonts w:asciiTheme="majorBidi" w:hAnsiTheme="majorBidi" w:cstheme="majorBidi"/>
                <w:color w:val="000000"/>
                <w:sz w:val="22"/>
                <w:szCs w:val="22"/>
              </w:rPr>
              <w:t>CC5. Compare the organization, structure and function of health care, public health and regulatory systems across national and international settings</w:t>
            </w:r>
          </w:p>
        </w:tc>
        <w:tc>
          <w:tcPr>
            <w:tcW w:w="1215" w:type="dxa"/>
            <w:tcBorders>
              <w:top w:val="single" w:sz="4" w:space="0" w:color="auto"/>
              <w:left w:val="nil"/>
              <w:bottom w:val="single" w:sz="4" w:space="0" w:color="auto"/>
              <w:right w:val="single" w:sz="4" w:space="0" w:color="auto"/>
            </w:tcBorders>
          </w:tcPr>
          <w:p w14:paraId="2DD58832" w14:textId="77777777" w:rsidR="00744AEC" w:rsidRPr="00DE089D" w:rsidRDefault="00744AEC" w:rsidP="003938C1">
            <w:pPr>
              <w:jc w:val="center"/>
              <w:rPr>
                <w:rFonts w:asciiTheme="majorBidi" w:hAnsiTheme="majorBidi" w:cstheme="majorBidi"/>
                <w:color w:val="000000"/>
                <w:sz w:val="22"/>
                <w:szCs w:val="22"/>
              </w:rPr>
            </w:pP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492B02A7" w14:textId="70C76E0B" w:rsidR="00744AEC" w:rsidRPr="00DE089D" w:rsidRDefault="00744AEC" w:rsidP="003938C1">
            <w:pPr>
              <w:jc w:val="center"/>
              <w:rPr>
                <w:rFonts w:asciiTheme="majorBidi" w:hAnsiTheme="majorBidi" w:cstheme="majorBidi"/>
                <w:color w:val="000000"/>
                <w:sz w:val="22"/>
                <w:szCs w:val="22"/>
              </w:rPr>
            </w:pPr>
          </w:p>
        </w:tc>
      </w:tr>
      <w:tr w:rsidR="00744AEC" w:rsidRPr="00DE089D" w14:paraId="632C40B5" w14:textId="77777777" w:rsidTr="001617C8">
        <w:trPr>
          <w:trHeight w:val="565"/>
        </w:trPr>
        <w:tc>
          <w:tcPr>
            <w:tcW w:w="7287" w:type="dxa"/>
            <w:tcBorders>
              <w:top w:val="nil"/>
              <w:left w:val="single" w:sz="4" w:space="0" w:color="auto"/>
              <w:bottom w:val="single" w:sz="4" w:space="0" w:color="auto"/>
              <w:right w:val="single" w:sz="4" w:space="0" w:color="auto"/>
            </w:tcBorders>
            <w:shd w:val="clear" w:color="auto" w:fill="auto"/>
            <w:hideMark/>
          </w:tcPr>
          <w:p w14:paraId="46A3B2F2" w14:textId="77777777" w:rsidR="00744AEC" w:rsidRPr="00DE089D" w:rsidRDefault="00744AEC" w:rsidP="003938C1">
            <w:pPr>
              <w:rPr>
                <w:rFonts w:asciiTheme="majorBidi" w:hAnsiTheme="majorBidi" w:cstheme="majorBidi"/>
                <w:color w:val="000000"/>
                <w:sz w:val="22"/>
                <w:szCs w:val="22"/>
              </w:rPr>
            </w:pPr>
            <w:r w:rsidRPr="00DE089D">
              <w:rPr>
                <w:rFonts w:asciiTheme="majorBidi" w:hAnsiTheme="majorBidi" w:cstheme="majorBidi"/>
                <w:color w:val="000000"/>
                <w:sz w:val="22"/>
                <w:szCs w:val="22"/>
              </w:rPr>
              <w:t>CC6. Discuss the means by which structural bias, social inequities and racism undermine health and create challenges to achieving health equity at organizational, community and societal levels</w:t>
            </w:r>
          </w:p>
        </w:tc>
        <w:tc>
          <w:tcPr>
            <w:tcW w:w="1215" w:type="dxa"/>
            <w:tcBorders>
              <w:top w:val="single" w:sz="4" w:space="0" w:color="auto"/>
              <w:left w:val="nil"/>
              <w:bottom w:val="single" w:sz="4" w:space="0" w:color="auto"/>
              <w:right w:val="single" w:sz="4" w:space="0" w:color="auto"/>
            </w:tcBorders>
          </w:tcPr>
          <w:p w14:paraId="7BB6798D" w14:textId="77777777" w:rsidR="00744AEC" w:rsidRPr="00DE089D" w:rsidRDefault="00744AEC" w:rsidP="003938C1">
            <w:pPr>
              <w:jc w:val="center"/>
              <w:rPr>
                <w:rFonts w:asciiTheme="majorBidi" w:hAnsiTheme="majorBidi" w:cstheme="majorBidi"/>
                <w:color w:val="000000"/>
                <w:sz w:val="22"/>
                <w:szCs w:val="22"/>
              </w:rPr>
            </w:pP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1114B9E5" w14:textId="4ED27A9B" w:rsidR="00744AEC" w:rsidRPr="00DE089D" w:rsidRDefault="00744AEC" w:rsidP="003938C1">
            <w:pPr>
              <w:jc w:val="center"/>
              <w:rPr>
                <w:rFonts w:asciiTheme="majorBidi" w:hAnsiTheme="majorBidi" w:cstheme="majorBidi"/>
                <w:color w:val="000000"/>
                <w:sz w:val="22"/>
                <w:szCs w:val="22"/>
              </w:rPr>
            </w:pPr>
          </w:p>
        </w:tc>
      </w:tr>
      <w:tr w:rsidR="00744AEC" w:rsidRPr="00DE089D" w14:paraId="150E6701" w14:textId="77777777" w:rsidTr="001617C8">
        <w:trPr>
          <w:trHeight w:val="254"/>
        </w:trPr>
        <w:tc>
          <w:tcPr>
            <w:tcW w:w="7287" w:type="dxa"/>
            <w:tcBorders>
              <w:top w:val="nil"/>
              <w:left w:val="single" w:sz="4" w:space="0" w:color="auto"/>
              <w:bottom w:val="single" w:sz="4" w:space="0" w:color="auto"/>
              <w:right w:val="single" w:sz="4" w:space="0" w:color="auto"/>
            </w:tcBorders>
            <w:shd w:val="clear" w:color="auto" w:fill="auto"/>
            <w:hideMark/>
          </w:tcPr>
          <w:p w14:paraId="33BB5AA3" w14:textId="77777777" w:rsidR="00744AEC" w:rsidRPr="00DE089D" w:rsidRDefault="00744AEC" w:rsidP="003938C1">
            <w:pPr>
              <w:rPr>
                <w:rFonts w:asciiTheme="majorBidi" w:hAnsiTheme="majorBidi" w:cstheme="majorBidi"/>
                <w:color w:val="000000"/>
                <w:sz w:val="22"/>
                <w:szCs w:val="22"/>
              </w:rPr>
            </w:pPr>
            <w:r w:rsidRPr="00DE089D">
              <w:rPr>
                <w:rFonts w:asciiTheme="majorBidi" w:hAnsiTheme="majorBidi" w:cstheme="majorBidi"/>
                <w:color w:val="000000"/>
                <w:sz w:val="22"/>
                <w:szCs w:val="22"/>
              </w:rPr>
              <w:t>CC7. Assess population needs, assets and capacities that affect communities’ health</w:t>
            </w:r>
          </w:p>
        </w:tc>
        <w:tc>
          <w:tcPr>
            <w:tcW w:w="1215" w:type="dxa"/>
            <w:tcBorders>
              <w:top w:val="single" w:sz="4" w:space="0" w:color="auto"/>
              <w:left w:val="nil"/>
              <w:bottom w:val="single" w:sz="4" w:space="0" w:color="auto"/>
              <w:right w:val="single" w:sz="4" w:space="0" w:color="auto"/>
            </w:tcBorders>
          </w:tcPr>
          <w:p w14:paraId="0E174C2F" w14:textId="77777777" w:rsidR="00744AEC" w:rsidRPr="00DE089D" w:rsidRDefault="00744AEC" w:rsidP="003938C1">
            <w:pPr>
              <w:jc w:val="center"/>
              <w:rPr>
                <w:rFonts w:asciiTheme="majorBidi" w:hAnsiTheme="majorBidi" w:cstheme="majorBidi"/>
                <w:color w:val="000000"/>
                <w:sz w:val="22"/>
                <w:szCs w:val="22"/>
              </w:rPr>
            </w:pP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3590F4DC" w14:textId="1014EEBC" w:rsidR="00744AEC" w:rsidRPr="00DE089D" w:rsidRDefault="00744AEC" w:rsidP="003938C1">
            <w:pPr>
              <w:jc w:val="center"/>
              <w:rPr>
                <w:rFonts w:asciiTheme="majorBidi" w:hAnsiTheme="majorBidi" w:cstheme="majorBidi"/>
                <w:color w:val="000000"/>
                <w:sz w:val="22"/>
                <w:szCs w:val="22"/>
              </w:rPr>
            </w:pPr>
          </w:p>
        </w:tc>
      </w:tr>
      <w:tr w:rsidR="00744AEC" w:rsidRPr="00DE089D" w14:paraId="35752877" w14:textId="77777777" w:rsidTr="001617C8">
        <w:trPr>
          <w:trHeight w:val="387"/>
        </w:trPr>
        <w:tc>
          <w:tcPr>
            <w:tcW w:w="7287" w:type="dxa"/>
            <w:tcBorders>
              <w:top w:val="nil"/>
              <w:left w:val="single" w:sz="4" w:space="0" w:color="auto"/>
              <w:bottom w:val="single" w:sz="4" w:space="0" w:color="auto"/>
              <w:right w:val="single" w:sz="4" w:space="0" w:color="auto"/>
            </w:tcBorders>
            <w:shd w:val="clear" w:color="auto" w:fill="auto"/>
            <w:hideMark/>
          </w:tcPr>
          <w:p w14:paraId="649244FD" w14:textId="77777777" w:rsidR="00744AEC" w:rsidRPr="00DE089D" w:rsidRDefault="00744AEC" w:rsidP="003938C1">
            <w:pPr>
              <w:rPr>
                <w:rFonts w:asciiTheme="majorBidi" w:hAnsiTheme="majorBidi" w:cstheme="majorBidi"/>
                <w:color w:val="000000"/>
                <w:sz w:val="22"/>
                <w:szCs w:val="22"/>
              </w:rPr>
            </w:pPr>
            <w:r w:rsidRPr="00DE089D">
              <w:rPr>
                <w:rFonts w:asciiTheme="majorBidi" w:hAnsiTheme="majorBidi" w:cstheme="majorBidi"/>
                <w:color w:val="000000"/>
                <w:sz w:val="22"/>
                <w:szCs w:val="22"/>
              </w:rPr>
              <w:t>CC8. Apply awareness of cultural values and practices to the design or implementation of public health policies or programs</w:t>
            </w:r>
          </w:p>
        </w:tc>
        <w:tc>
          <w:tcPr>
            <w:tcW w:w="1215" w:type="dxa"/>
            <w:tcBorders>
              <w:top w:val="single" w:sz="4" w:space="0" w:color="auto"/>
              <w:left w:val="nil"/>
              <w:bottom w:val="single" w:sz="4" w:space="0" w:color="auto"/>
              <w:right w:val="single" w:sz="4" w:space="0" w:color="auto"/>
            </w:tcBorders>
          </w:tcPr>
          <w:p w14:paraId="6038501D" w14:textId="77777777" w:rsidR="00744AEC" w:rsidRPr="00DE089D" w:rsidRDefault="00744AEC" w:rsidP="003938C1">
            <w:pPr>
              <w:jc w:val="center"/>
              <w:rPr>
                <w:rFonts w:asciiTheme="majorBidi" w:hAnsiTheme="majorBidi" w:cstheme="majorBidi"/>
                <w:color w:val="000000"/>
                <w:sz w:val="22"/>
                <w:szCs w:val="22"/>
              </w:rPr>
            </w:pP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5A6D7D84" w14:textId="2BAE7E84" w:rsidR="00744AEC" w:rsidRPr="00DE089D" w:rsidRDefault="00744AEC" w:rsidP="003938C1">
            <w:pPr>
              <w:jc w:val="center"/>
              <w:rPr>
                <w:rFonts w:asciiTheme="majorBidi" w:hAnsiTheme="majorBidi" w:cstheme="majorBidi"/>
                <w:color w:val="000000"/>
                <w:sz w:val="22"/>
                <w:szCs w:val="22"/>
              </w:rPr>
            </w:pPr>
          </w:p>
        </w:tc>
      </w:tr>
      <w:tr w:rsidR="00744AEC" w:rsidRPr="00DE089D" w14:paraId="554219DC" w14:textId="77777777" w:rsidTr="00FE7EC4">
        <w:trPr>
          <w:trHeight w:val="323"/>
        </w:trPr>
        <w:tc>
          <w:tcPr>
            <w:tcW w:w="7287" w:type="dxa"/>
            <w:tcBorders>
              <w:top w:val="nil"/>
              <w:left w:val="single" w:sz="4" w:space="0" w:color="auto"/>
              <w:bottom w:val="single" w:sz="4" w:space="0" w:color="auto"/>
              <w:right w:val="single" w:sz="4" w:space="0" w:color="auto"/>
            </w:tcBorders>
            <w:shd w:val="clear" w:color="auto" w:fill="auto"/>
            <w:hideMark/>
          </w:tcPr>
          <w:p w14:paraId="6A9E2C34" w14:textId="77777777" w:rsidR="00744AEC" w:rsidRPr="00DE089D" w:rsidRDefault="00744AEC" w:rsidP="003938C1">
            <w:pPr>
              <w:rPr>
                <w:rFonts w:asciiTheme="majorBidi" w:hAnsiTheme="majorBidi" w:cstheme="majorBidi"/>
                <w:color w:val="000000"/>
                <w:sz w:val="22"/>
                <w:szCs w:val="22"/>
              </w:rPr>
            </w:pPr>
            <w:r w:rsidRPr="00DE089D">
              <w:rPr>
                <w:rFonts w:asciiTheme="majorBidi" w:hAnsiTheme="majorBidi" w:cstheme="majorBidi"/>
                <w:color w:val="000000"/>
                <w:sz w:val="22"/>
                <w:szCs w:val="22"/>
              </w:rPr>
              <w:t>CC9. Design a population-based policy, program, project or intervention</w:t>
            </w:r>
          </w:p>
        </w:tc>
        <w:tc>
          <w:tcPr>
            <w:tcW w:w="1215" w:type="dxa"/>
            <w:tcBorders>
              <w:top w:val="single" w:sz="4" w:space="0" w:color="auto"/>
              <w:left w:val="nil"/>
              <w:bottom w:val="single" w:sz="4" w:space="0" w:color="auto"/>
              <w:right w:val="single" w:sz="4" w:space="0" w:color="auto"/>
            </w:tcBorders>
          </w:tcPr>
          <w:p w14:paraId="187CBFB3" w14:textId="77777777" w:rsidR="00744AEC" w:rsidRPr="00DE089D" w:rsidRDefault="00744AEC" w:rsidP="003938C1">
            <w:pPr>
              <w:jc w:val="center"/>
              <w:rPr>
                <w:rFonts w:asciiTheme="majorBidi" w:hAnsiTheme="majorBidi" w:cstheme="majorBidi"/>
                <w:color w:val="000000"/>
                <w:sz w:val="22"/>
                <w:szCs w:val="22"/>
              </w:rPr>
            </w:pP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70E2CD2C" w14:textId="77777777" w:rsidR="00744AEC" w:rsidRPr="00DE089D" w:rsidRDefault="00744AEC" w:rsidP="003938C1">
            <w:pPr>
              <w:jc w:val="center"/>
              <w:rPr>
                <w:rFonts w:asciiTheme="majorBidi" w:hAnsiTheme="majorBidi" w:cstheme="majorBidi"/>
                <w:color w:val="000000"/>
                <w:sz w:val="22"/>
                <w:szCs w:val="22"/>
              </w:rPr>
            </w:pPr>
          </w:p>
          <w:p w14:paraId="0222017E" w14:textId="77777777" w:rsidR="002B0CF6" w:rsidRPr="00DE089D" w:rsidRDefault="002B0CF6" w:rsidP="003938C1">
            <w:pPr>
              <w:jc w:val="center"/>
              <w:rPr>
                <w:rFonts w:asciiTheme="majorBidi" w:hAnsiTheme="majorBidi" w:cstheme="majorBidi"/>
                <w:color w:val="000000"/>
                <w:sz w:val="22"/>
                <w:szCs w:val="22"/>
              </w:rPr>
            </w:pPr>
          </w:p>
          <w:p w14:paraId="5112B1F6" w14:textId="1D989893" w:rsidR="002B0CF6" w:rsidRPr="00DE089D" w:rsidRDefault="002B0CF6" w:rsidP="003938C1">
            <w:pPr>
              <w:jc w:val="center"/>
              <w:rPr>
                <w:rFonts w:asciiTheme="majorBidi" w:hAnsiTheme="majorBidi" w:cstheme="majorBidi"/>
                <w:color w:val="000000"/>
                <w:sz w:val="22"/>
                <w:szCs w:val="22"/>
              </w:rPr>
            </w:pPr>
          </w:p>
        </w:tc>
      </w:tr>
      <w:tr w:rsidR="00744AEC" w:rsidRPr="00DE089D" w14:paraId="4096433C" w14:textId="77777777" w:rsidTr="001617C8">
        <w:trPr>
          <w:trHeight w:val="292"/>
        </w:trPr>
        <w:tc>
          <w:tcPr>
            <w:tcW w:w="7287" w:type="dxa"/>
            <w:tcBorders>
              <w:top w:val="nil"/>
              <w:left w:val="single" w:sz="4" w:space="0" w:color="auto"/>
              <w:bottom w:val="single" w:sz="4" w:space="0" w:color="auto"/>
              <w:right w:val="single" w:sz="4" w:space="0" w:color="auto"/>
            </w:tcBorders>
            <w:shd w:val="clear" w:color="auto" w:fill="auto"/>
            <w:hideMark/>
          </w:tcPr>
          <w:p w14:paraId="63E6F18C" w14:textId="77777777" w:rsidR="00744AEC" w:rsidRPr="00DE089D" w:rsidRDefault="00744AEC" w:rsidP="003938C1">
            <w:pPr>
              <w:rPr>
                <w:rFonts w:asciiTheme="majorBidi" w:hAnsiTheme="majorBidi" w:cstheme="majorBidi"/>
                <w:color w:val="000000"/>
                <w:sz w:val="22"/>
                <w:szCs w:val="22"/>
              </w:rPr>
            </w:pPr>
            <w:r w:rsidRPr="00DE089D">
              <w:rPr>
                <w:rFonts w:asciiTheme="majorBidi" w:hAnsiTheme="majorBidi" w:cstheme="majorBidi"/>
                <w:color w:val="000000"/>
                <w:sz w:val="22"/>
                <w:szCs w:val="22"/>
              </w:rPr>
              <w:t>CC10. Explain basic principles and tools of budget and resource management</w:t>
            </w:r>
          </w:p>
        </w:tc>
        <w:tc>
          <w:tcPr>
            <w:tcW w:w="1215" w:type="dxa"/>
            <w:tcBorders>
              <w:top w:val="single" w:sz="4" w:space="0" w:color="auto"/>
              <w:left w:val="nil"/>
              <w:bottom w:val="single" w:sz="4" w:space="0" w:color="auto"/>
              <w:right w:val="single" w:sz="4" w:space="0" w:color="auto"/>
            </w:tcBorders>
          </w:tcPr>
          <w:p w14:paraId="6964EDE2" w14:textId="77777777" w:rsidR="00744AEC" w:rsidRPr="00DE089D" w:rsidRDefault="00744AEC" w:rsidP="003938C1">
            <w:pPr>
              <w:jc w:val="center"/>
              <w:rPr>
                <w:rFonts w:asciiTheme="majorBidi" w:hAnsiTheme="majorBidi" w:cstheme="majorBidi"/>
                <w:color w:val="000000"/>
                <w:sz w:val="22"/>
                <w:szCs w:val="22"/>
              </w:rPr>
            </w:pP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2DCD85E4" w14:textId="6E5FB9B9" w:rsidR="00744AEC" w:rsidRPr="00DE089D" w:rsidRDefault="00744AEC" w:rsidP="003938C1">
            <w:pPr>
              <w:jc w:val="center"/>
              <w:rPr>
                <w:rFonts w:asciiTheme="majorBidi" w:hAnsiTheme="majorBidi" w:cstheme="majorBidi"/>
                <w:color w:val="000000"/>
                <w:sz w:val="22"/>
                <w:szCs w:val="22"/>
              </w:rPr>
            </w:pPr>
          </w:p>
        </w:tc>
      </w:tr>
      <w:tr w:rsidR="00744AEC" w:rsidRPr="00DE089D" w14:paraId="00A66E10" w14:textId="77777777" w:rsidTr="001617C8">
        <w:trPr>
          <w:trHeight w:val="260"/>
        </w:trPr>
        <w:tc>
          <w:tcPr>
            <w:tcW w:w="7287" w:type="dxa"/>
            <w:tcBorders>
              <w:top w:val="nil"/>
              <w:left w:val="single" w:sz="4" w:space="0" w:color="auto"/>
              <w:bottom w:val="single" w:sz="4" w:space="0" w:color="auto"/>
              <w:right w:val="single" w:sz="4" w:space="0" w:color="auto"/>
            </w:tcBorders>
            <w:shd w:val="clear" w:color="auto" w:fill="auto"/>
            <w:hideMark/>
          </w:tcPr>
          <w:p w14:paraId="5F9E329B" w14:textId="77777777" w:rsidR="00744AEC" w:rsidRPr="00DE089D" w:rsidRDefault="00744AEC" w:rsidP="003938C1">
            <w:pPr>
              <w:rPr>
                <w:rFonts w:asciiTheme="majorBidi" w:hAnsiTheme="majorBidi" w:cstheme="majorBidi"/>
                <w:color w:val="000000"/>
                <w:sz w:val="22"/>
                <w:szCs w:val="22"/>
              </w:rPr>
            </w:pPr>
            <w:r w:rsidRPr="00DE089D">
              <w:rPr>
                <w:rFonts w:asciiTheme="majorBidi" w:hAnsiTheme="majorBidi" w:cstheme="majorBidi"/>
                <w:color w:val="000000"/>
                <w:sz w:val="22"/>
                <w:szCs w:val="22"/>
              </w:rPr>
              <w:t>CC11. Select methods to evaluate public health program</w:t>
            </w:r>
          </w:p>
        </w:tc>
        <w:tc>
          <w:tcPr>
            <w:tcW w:w="1215" w:type="dxa"/>
            <w:tcBorders>
              <w:top w:val="single" w:sz="4" w:space="0" w:color="auto"/>
              <w:left w:val="nil"/>
              <w:bottom w:val="single" w:sz="4" w:space="0" w:color="auto"/>
              <w:right w:val="single" w:sz="4" w:space="0" w:color="auto"/>
            </w:tcBorders>
          </w:tcPr>
          <w:p w14:paraId="72E14DD6" w14:textId="77777777" w:rsidR="00744AEC" w:rsidRPr="00DE089D" w:rsidRDefault="00744AEC" w:rsidP="003938C1">
            <w:pPr>
              <w:jc w:val="center"/>
              <w:rPr>
                <w:rFonts w:asciiTheme="majorBidi" w:hAnsiTheme="majorBidi" w:cstheme="majorBidi"/>
                <w:color w:val="000000"/>
                <w:sz w:val="22"/>
                <w:szCs w:val="22"/>
              </w:rPr>
            </w:pP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53084E08" w14:textId="14DCBA3C" w:rsidR="00744AEC" w:rsidRPr="00DE089D" w:rsidRDefault="00744AEC" w:rsidP="003938C1">
            <w:pPr>
              <w:jc w:val="center"/>
              <w:rPr>
                <w:rFonts w:asciiTheme="majorBidi" w:hAnsiTheme="majorBidi" w:cstheme="majorBidi"/>
                <w:color w:val="000000"/>
                <w:sz w:val="22"/>
                <w:szCs w:val="22"/>
              </w:rPr>
            </w:pPr>
          </w:p>
        </w:tc>
      </w:tr>
      <w:tr w:rsidR="00744AEC" w:rsidRPr="00DE089D" w14:paraId="2002BB74" w14:textId="77777777" w:rsidTr="001617C8">
        <w:trPr>
          <w:trHeight w:val="405"/>
        </w:trPr>
        <w:tc>
          <w:tcPr>
            <w:tcW w:w="7287" w:type="dxa"/>
            <w:tcBorders>
              <w:top w:val="nil"/>
              <w:left w:val="single" w:sz="4" w:space="0" w:color="auto"/>
              <w:bottom w:val="single" w:sz="4" w:space="0" w:color="auto"/>
              <w:right w:val="single" w:sz="4" w:space="0" w:color="auto"/>
            </w:tcBorders>
            <w:shd w:val="clear" w:color="auto" w:fill="auto"/>
            <w:hideMark/>
          </w:tcPr>
          <w:p w14:paraId="0BD91789" w14:textId="77777777" w:rsidR="00744AEC" w:rsidRPr="00DE089D" w:rsidRDefault="00744AEC" w:rsidP="003938C1">
            <w:pPr>
              <w:rPr>
                <w:rFonts w:asciiTheme="majorBidi" w:hAnsiTheme="majorBidi" w:cstheme="majorBidi"/>
                <w:color w:val="000000"/>
                <w:sz w:val="22"/>
                <w:szCs w:val="22"/>
              </w:rPr>
            </w:pPr>
            <w:r w:rsidRPr="00DE089D">
              <w:rPr>
                <w:rFonts w:asciiTheme="majorBidi" w:hAnsiTheme="majorBidi" w:cstheme="majorBidi"/>
                <w:color w:val="000000"/>
                <w:sz w:val="22"/>
                <w:szCs w:val="22"/>
              </w:rPr>
              <w:t>CC12. Discuss multiple dimensions of the policy-making process, including the roles of ethics and evidence</w:t>
            </w:r>
          </w:p>
        </w:tc>
        <w:tc>
          <w:tcPr>
            <w:tcW w:w="1215" w:type="dxa"/>
            <w:tcBorders>
              <w:top w:val="single" w:sz="4" w:space="0" w:color="auto"/>
              <w:left w:val="nil"/>
              <w:bottom w:val="single" w:sz="4" w:space="0" w:color="auto"/>
              <w:right w:val="single" w:sz="4" w:space="0" w:color="auto"/>
            </w:tcBorders>
          </w:tcPr>
          <w:p w14:paraId="3CEA6DC4" w14:textId="77777777" w:rsidR="00744AEC" w:rsidRPr="00DE089D" w:rsidRDefault="00744AEC" w:rsidP="003938C1">
            <w:pPr>
              <w:jc w:val="center"/>
              <w:rPr>
                <w:rFonts w:asciiTheme="majorBidi" w:hAnsiTheme="majorBidi" w:cstheme="majorBidi"/>
                <w:color w:val="000000"/>
                <w:sz w:val="22"/>
                <w:szCs w:val="22"/>
              </w:rPr>
            </w:pP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22688D55" w14:textId="1CDF486E" w:rsidR="00744AEC" w:rsidRPr="00DE089D" w:rsidRDefault="00744AEC" w:rsidP="003938C1">
            <w:pPr>
              <w:jc w:val="center"/>
              <w:rPr>
                <w:rFonts w:asciiTheme="majorBidi" w:hAnsiTheme="majorBidi" w:cstheme="majorBidi"/>
                <w:color w:val="000000"/>
                <w:sz w:val="22"/>
                <w:szCs w:val="22"/>
              </w:rPr>
            </w:pPr>
          </w:p>
        </w:tc>
      </w:tr>
      <w:tr w:rsidR="00744AEC" w:rsidRPr="00DE089D" w14:paraId="41084B59" w14:textId="77777777" w:rsidTr="001617C8">
        <w:trPr>
          <w:trHeight w:val="399"/>
        </w:trPr>
        <w:tc>
          <w:tcPr>
            <w:tcW w:w="7287" w:type="dxa"/>
            <w:tcBorders>
              <w:top w:val="nil"/>
              <w:left w:val="single" w:sz="4" w:space="0" w:color="auto"/>
              <w:bottom w:val="single" w:sz="4" w:space="0" w:color="auto"/>
              <w:right w:val="single" w:sz="4" w:space="0" w:color="auto"/>
            </w:tcBorders>
            <w:shd w:val="clear" w:color="auto" w:fill="auto"/>
            <w:hideMark/>
          </w:tcPr>
          <w:p w14:paraId="23DE0A80" w14:textId="77777777" w:rsidR="00744AEC" w:rsidRPr="00DE089D" w:rsidRDefault="00744AEC" w:rsidP="003938C1">
            <w:pPr>
              <w:rPr>
                <w:rFonts w:asciiTheme="majorBidi" w:hAnsiTheme="majorBidi" w:cstheme="majorBidi"/>
                <w:color w:val="000000"/>
                <w:sz w:val="22"/>
                <w:szCs w:val="22"/>
              </w:rPr>
            </w:pPr>
            <w:r w:rsidRPr="00DE089D">
              <w:rPr>
                <w:rFonts w:asciiTheme="majorBidi" w:hAnsiTheme="majorBidi" w:cstheme="majorBidi"/>
                <w:color w:val="000000"/>
                <w:sz w:val="22"/>
                <w:szCs w:val="22"/>
              </w:rPr>
              <w:t>CC13. Propose strategies to identify stakeholders and build coalitions and partnerships for influencing public health outcomes</w:t>
            </w:r>
          </w:p>
        </w:tc>
        <w:tc>
          <w:tcPr>
            <w:tcW w:w="1215" w:type="dxa"/>
            <w:tcBorders>
              <w:top w:val="single" w:sz="4" w:space="0" w:color="auto"/>
              <w:left w:val="nil"/>
              <w:bottom w:val="single" w:sz="4" w:space="0" w:color="auto"/>
              <w:right w:val="single" w:sz="4" w:space="0" w:color="auto"/>
            </w:tcBorders>
          </w:tcPr>
          <w:p w14:paraId="020E7540" w14:textId="77777777" w:rsidR="00744AEC" w:rsidRPr="00DE089D" w:rsidRDefault="00744AEC" w:rsidP="003938C1">
            <w:pPr>
              <w:jc w:val="center"/>
              <w:rPr>
                <w:rFonts w:asciiTheme="majorBidi" w:hAnsiTheme="majorBidi" w:cstheme="majorBidi"/>
                <w:color w:val="000000"/>
                <w:sz w:val="22"/>
                <w:szCs w:val="22"/>
              </w:rPr>
            </w:pP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184598EC" w14:textId="4335CD36" w:rsidR="00744AEC" w:rsidRPr="00DE089D" w:rsidRDefault="00744AEC" w:rsidP="003938C1">
            <w:pPr>
              <w:jc w:val="center"/>
              <w:rPr>
                <w:rFonts w:asciiTheme="majorBidi" w:hAnsiTheme="majorBidi" w:cstheme="majorBidi"/>
                <w:color w:val="000000"/>
                <w:sz w:val="22"/>
                <w:szCs w:val="22"/>
              </w:rPr>
            </w:pPr>
          </w:p>
        </w:tc>
      </w:tr>
      <w:tr w:rsidR="00744AEC" w:rsidRPr="00DE089D" w14:paraId="120B3786" w14:textId="77777777" w:rsidTr="001617C8">
        <w:trPr>
          <w:trHeight w:val="399"/>
        </w:trPr>
        <w:tc>
          <w:tcPr>
            <w:tcW w:w="7287" w:type="dxa"/>
            <w:tcBorders>
              <w:top w:val="nil"/>
              <w:left w:val="single" w:sz="4" w:space="0" w:color="auto"/>
              <w:bottom w:val="single" w:sz="4" w:space="0" w:color="auto"/>
              <w:right w:val="single" w:sz="4" w:space="0" w:color="auto"/>
            </w:tcBorders>
            <w:shd w:val="clear" w:color="auto" w:fill="auto"/>
            <w:hideMark/>
          </w:tcPr>
          <w:p w14:paraId="763F5A9A" w14:textId="77777777" w:rsidR="00744AEC" w:rsidRPr="00DE089D" w:rsidRDefault="00744AEC" w:rsidP="003938C1">
            <w:pPr>
              <w:rPr>
                <w:rFonts w:asciiTheme="majorBidi" w:hAnsiTheme="majorBidi" w:cstheme="majorBidi"/>
                <w:color w:val="000000"/>
                <w:sz w:val="22"/>
                <w:szCs w:val="22"/>
              </w:rPr>
            </w:pPr>
            <w:r w:rsidRPr="00DE089D">
              <w:rPr>
                <w:rFonts w:asciiTheme="majorBidi" w:hAnsiTheme="majorBidi" w:cstheme="majorBidi"/>
                <w:color w:val="000000"/>
                <w:sz w:val="22"/>
                <w:szCs w:val="22"/>
              </w:rPr>
              <w:t>CC14. Advocate for political, social or economic policies and programs that will improve health in diverse populations</w:t>
            </w:r>
          </w:p>
        </w:tc>
        <w:tc>
          <w:tcPr>
            <w:tcW w:w="1215" w:type="dxa"/>
            <w:tcBorders>
              <w:top w:val="single" w:sz="4" w:space="0" w:color="auto"/>
              <w:left w:val="nil"/>
              <w:bottom w:val="single" w:sz="4" w:space="0" w:color="auto"/>
              <w:right w:val="single" w:sz="4" w:space="0" w:color="auto"/>
            </w:tcBorders>
          </w:tcPr>
          <w:p w14:paraId="59F9E8A6" w14:textId="77777777" w:rsidR="00744AEC" w:rsidRPr="00DE089D" w:rsidRDefault="00744AEC" w:rsidP="003938C1">
            <w:pPr>
              <w:jc w:val="center"/>
              <w:rPr>
                <w:rFonts w:asciiTheme="majorBidi" w:hAnsiTheme="majorBidi" w:cstheme="majorBidi"/>
                <w:color w:val="000000"/>
                <w:sz w:val="22"/>
                <w:szCs w:val="22"/>
              </w:rPr>
            </w:pP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7783B031" w14:textId="38FCEC16" w:rsidR="00744AEC" w:rsidRPr="00DE089D" w:rsidRDefault="00744AEC" w:rsidP="003938C1">
            <w:pPr>
              <w:jc w:val="center"/>
              <w:rPr>
                <w:rFonts w:asciiTheme="majorBidi" w:hAnsiTheme="majorBidi" w:cstheme="majorBidi"/>
                <w:color w:val="000000"/>
                <w:sz w:val="22"/>
                <w:szCs w:val="22"/>
              </w:rPr>
            </w:pPr>
          </w:p>
        </w:tc>
      </w:tr>
      <w:tr w:rsidR="00744AEC" w:rsidRPr="00DE089D" w14:paraId="7E2AE8E6" w14:textId="77777777" w:rsidTr="001617C8">
        <w:trPr>
          <w:trHeight w:val="292"/>
        </w:trPr>
        <w:tc>
          <w:tcPr>
            <w:tcW w:w="7287" w:type="dxa"/>
            <w:tcBorders>
              <w:top w:val="nil"/>
              <w:left w:val="single" w:sz="4" w:space="0" w:color="auto"/>
              <w:bottom w:val="single" w:sz="4" w:space="0" w:color="auto"/>
              <w:right w:val="single" w:sz="4" w:space="0" w:color="auto"/>
            </w:tcBorders>
            <w:shd w:val="clear" w:color="auto" w:fill="auto"/>
            <w:hideMark/>
          </w:tcPr>
          <w:p w14:paraId="535DBC90" w14:textId="77777777" w:rsidR="00744AEC" w:rsidRPr="00DE089D" w:rsidRDefault="00744AEC" w:rsidP="003938C1">
            <w:pPr>
              <w:rPr>
                <w:rFonts w:asciiTheme="majorBidi" w:hAnsiTheme="majorBidi" w:cstheme="majorBidi"/>
                <w:color w:val="000000"/>
                <w:sz w:val="22"/>
                <w:szCs w:val="22"/>
              </w:rPr>
            </w:pPr>
            <w:r w:rsidRPr="00DE089D">
              <w:rPr>
                <w:rFonts w:asciiTheme="majorBidi" w:hAnsiTheme="majorBidi" w:cstheme="majorBidi"/>
                <w:color w:val="000000"/>
                <w:sz w:val="22"/>
                <w:szCs w:val="22"/>
              </w:rPr>
              <w:t>CC15. Evaluate policies for their impact on public health and health equity</w:t>
            </w:r>
          </w:p>
        </w:tc>
        <w:tc>
          <w:tcPr>
            <w:tcW w:w="1215" w:type="dxa"/>
            <w:tcBorders>
              <w:top w:val="single" w:sz="4" w:space="0" w:color="auto"/>
              <w:left w:val="nil"/>
              <w:bottom w:val="single" w:sz="4" w:space="0" w:color="auto"/>
              <w:right w:val="single" w:sz="4" w:space="0" w:color="auto"/>
            </w:tcBorders>
          </w:tcPr>
          <w:p w14:paraId="177EEF2C" w14:textId="77777777" w:rsidR="00744AEC" w:rsidRPr="00DE089D" w:rsidRDefault="00744AEC" w:rsidP="003938C1">
            <w:pPr>
              <w:jc w:val="center"/>
              <w:rPr>
                <w:rFonts w:asciiTheme="majorBidi" w:hAnsiTheme="majorBidi" w:cstheme="majorBidi"/>
                <w:color w:val="000000"/>
                <w:sz w:val="22"/>
                <w:szCs w:val="22"/>
              </w:rPr>
            </w:pP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4E17B295" w14:textId="1B2C8F37" w:rsidR="00744AEC" w:rsidRPr="00DE089D" w:rsidRDefault="00744AEC" w:rsidP="003938C1">
            <w:pPr>
              <w:jc w:val="center"/>
              <w:rPr>
                <w:rFonts w:asciiTheme="majorBidi" w:hAnsiTheme="majorBidi" w:cstheme="majorBidi"/>
                <w:color w:val="000000"/>
                <w:sz w:val="22"/>
                <w:szCs w:val="22"/>
              </w:rPr>
            </w:pPr>
          </w:p>
        </w:tc>
      </w:tr>
      <w:tr w:rsidR="00744AEC" w:rsidRPr="00DE089D" w14:paraId="50840145" w14:textId="77777777" w:rsidTr="001617C8">
        <w:trPr>
          <w:trHeight w:val="546"/>
        </w:trPr>
        <w:tc>
          <w:tcPr>
            <w:tcW w:w="7287" w:type="dxa"/>
            <w:tcBorders>
              <w:top w:val="nil"/>
              <w:left w:val="single" w:sz="4" w:space="0" w:color="auto"/>
              <w:bottom w:val="single" w:sz="4" w:space="0" w:color="auto"/>
              <w:right w:val="single" w:sz="4" w:space="0" w:color="auto"/>
            </w:tcBorders>
            <w:shd w:val="clear" w:color="auto" w:fill="auto"/>
            <w:hideMark/>
          </w:tcPr>
          <w:p w14:paraId="4F35B98A" w14:textId="77777777" w:rsidR="00744AEC" w:rsidRPr="00DE089D" w:rsidRDefault="00744AEC" w:rsidP="003938C1">
            <w:pPr>
              <w:rPr>
                <w:rFonts w:asciiTheme="majorBidi" w:hAnsiTheme="majorBidi" w:cstheme="majorBidi"/>
                <w:color w:val="000000"/>
                <w:sz w:val="22"/>
                <w:szCs w:val="22"/>
              </w:rPr>
            </w:pPr>
            <w:r w:rsidRPr="00DE089D">
              <w:rPr>
                <w:rFonts w:asciiTheme="majorBidi" w:hAnsiTheme="majorBidi" w:cstheme="majorBidi"/>
                <w:color w:val="000000"/>
                <w:sz w:val="22"/>
                <w:szCs w:val="22"/>
              </w:rPr>
              <w:t>CC16. Apply principles of leadership, governance and management, which include creating a vision, empowering others, fostering collaboration and guiding decision making</w:t>
            </w:r>
          </w:p>
        </w:tc>
        <w:tc>
          <w:tcPr>
            <w:tcW w:w="1215" w:type="dxa"/>
            <w:tcBorders>
              <w:top w:val="single" w:sz="4" w:space="0" w:color="auto"/>
              <w:left w:val="nil"/>
              <w:bottom w:val="single" w:sz="4" w:space="0" w:color="auto"/>
              <w:right w:val="single" w:sz="4" w:space="0" w:color="auto"/>
            </w:tcBorders>
          </w:tcPr>
          <w:p w14:paraId="51D032FC" w14:textId="77777777" w:rsidR="00744AEC" w:rsidRPr="00DE089D" w:rsidRDefault="00744AEC" w:rsidP="003938C1">
            <w:pPr>
              <w:jc w:val="center"/>
              <w:rPr>
                <w:rFonts w:asciiTheme="majorBidi" w:hAnsiTheme="majorBidi" w:cstheme="majorBidi"/>
                <w:color w:val="000000"/>
                <w:sz w:val="22"/>
                <w:szCs w:val="22"/>
              </w:rPr>
            </w:pP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5B1BB1E2" w14:textId="0E32E6E2" w:rsidR="00744AEC" w:rsidRPr="00DE089D" w:rsidRDefault="00744AEC" w:rsidP="003938C1">
            <w:pPr>
              <w:jc w:val="center"/>
              <w:rPr>
                <w:rFonts w:asciiTheme="majorBidi" w:hAnsiTheme="majorBidi" w:cstheme="majorBidi"/>
                <w:color w:val="000000"/>
                <w:sz w:val="22"/>
                <w:szCs w:val="22"/>
              </w:rPr>
            </w:pPr>
          </w:p>
        </w:tc>
      </w:tr>
      <w:tr w:rsidR="00744AEC" w:rsidRPr="00DE089D" w14:paraId="49A5425F" w14:textId="77777777" w:rsidTr="001617C8">
        <w:trPr>
          <w:trHeight w:val="266"/>
        </w:trPr>
        <w:tc>
          <w:tcPr>
            <w:tcW w:w="7287" w:type="dxa"/>
            <w:tcBorders>
              <w:top w:val="nil"/>
              <w:left w:val="single" w:sz="4" w:space="0" w:color="auto"/>
              <w:bottom w:val="single" w:sz="4" w:space="0" w:color="auto"/>
              <w:right w:val="single" w:sz="4" w:space="0" w:color="auto"/>
            </w:tcBorders>
            <w:shd w:val="clear" w:color="auto" w:fill="auto"/>
            <w:hideMark/>
          </w:tcPr>
          <w:p w14:paraId="7331898F" w14:textId="77777777" w:rsidR="00744AEC" w:rsidRPr="00DE089D" w:rsidRDefault="00744AEC" w:rsidP="003938C1">
            <w:pPr>
              <w:rPr>
                <w:rFonts w:asciiTheme="majorBidi" w:hAnsiTheme="majorBidi" w:cstheme="majorBidi"/>
                <w:color w:val="000000"/>
                <w:sz w:val="22"/>
                <w:szCs w:val="22"/>
              </w:rPr>
            </w:pPr>
            <w:r w:rsidRPr="00DE089D">
              <w:rPr>
                <w:rFonts w:asciiTheme="majorBidi" w:hAnsiTheme="majorBidi" w:cstheme="majorBidi"/>
                <w:color w:val="000000"/>
                <w:sz w:val="22"/>
                <w:szCs w:val="22"/>
              </w:rPr>
              <w:t>CC17. Apply negotiation and mediation skills to address organizational or community challenges</w:t>
            </w:r>
          </w:p>
        </w:tc>
        <w:tc>
          <w:tcPr>
            <w:tcW w:w="1215" w:type="dxa"/>
            <w:tcBorders>
              <w:top w:val="single" w:sz="4" w:space="0" w:color="auto"/>
              <w:left w:val="nil"/>
              <w:bottom w:val="single" w:sz="4" w:space="0" w:color="auto"/>
              <w:right w:val="single" w:sz="4" w:space="0" w:color="auto"/>
            </w:tcBorders>
          </w:tcPr>
          <w:p w14:paraId="792C8718" w14:textId="77777777" w:rsidR="00744AEC" w:rsidRPr="00DE089D" w:rsidRDefault="00744AEC" w:rsidP="003938C1">
            <w:pPr>
              <w:jc w:val="center"/>
              <w:rPr>
                <w:rFonts w:asciiTheme="majorBidi" w:hAnsiTheme="majorBidi" w:cstheme="majorBidi"/>
                <w:color w:val="000000"/>
                <w:sz w:val="22"/>
                <w:szCs w:val="22"/>
              </w:rPr>
            </w:pP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4E771674" w14:textId="551A9E02" w:rsidR="00744AEC" w:rsidRPr="00DE089D" w:rsidRDefault="00744AEC" w:rsidP="003938C1">
            <w:pPr>
              <w:jc w:val="center"/>
              <w:rPr>
                <w:rFonts w:asciiTheme="majorBidi" w:hAnsiTheme="majorBidi" w:cstheme="majorBidi"/>
                <w:color w:val="000000"/>
                <w:sz w:val="22"/>
                <w:szCs w:val="22"/>
              </w:rPr>
            </w:pPr>
          </w:p>
        </w:tc>
      </w:tr>
      <w:tr w:rsidR="00744AEC" w:rsidRPr="00DE089D" w14:paraId="5AF78C36" w14:textId="77777777" w:rsidTr="001617C8">
        <w:trPr>
          <w:trHeight w:val="279"/>
        </w:trPr>
        <w:tc>
          <w:tcPr>
            <w:tcW w:w="7287" w:type="dxa"/>
            <w:tcBorders>
              <w:top w:val="nil"/>
              <w:left w:val="single" w:sz="4" w:space="0" w:color="auto"/>
              <w:bottom w:val="single" w:sz="4" w:space="0" w:color="auto"/>
              <w:right w:val="single" w:sz="4" w:space="0" w:color="auto"/>
            </w:tcBorders>
            <w:shd w:val="clear" w:color="auto" w:fill="auto"/>
            <w:hideMark/>
          </w:tcPr>
          <w:p w14:paraId="63F0155E" w14:textId="77777777" w:rsidR="00744AEC" w:rsidRPr="00DE089D" w:rsidRDefault="00744AEC" w:rsidP="003938C1">
            <w:pPr>
              <w:rPr>
                <w:rFonts w:asciiTheme="majorBidi" w:hAnsiTheme="majorBidi" w:cstheme="majorBidi"/>
                <w:color w:val="000000"/>
                <w:sz w:val="22"/>
                <w:szCs w:val="22"/>
              </w:rPr>
            </w:pPr>
            <w:r w:rsidRPr="00DE089D">
              <w:rPr>
                <w:rFonts w:asciiTheme="majorBidi" w:hAnsiTheme="majorBidi" w:cstheme="majorBidi"/>
                <w:color w:val="000000"/>
                <w:sz w:val="22"/>
                <w:szCs w:val="22"/>
              </w:rPr>
              <w:t>CC18. Select communication strategies for different audiences and sector</w:t>
            </w:r>
          </w:p>
        </w:tc>
        <w:tc>
          <w:tcPr>
            <w:tcW w:w="1215" w:type="dxa"/>
            <w:tcBorders>
              <w:top w:val="single" w:sz="4" w:space="0" w:color="auto"/>
              <w:left w:val="nil"/>
              <w:bottom w:val="single" w:sz="4" w:space="0" w:color="auto"/>
              <w:right w:val="single" w:sz="4" w:space="0" w:color="auto"/>
            </w:tcBorders>
          </w:tcPr>
          <w:p w14:paraId="774A6807" w14:textId="77777777" w:rsidR="00744AEC" w:rsidRPr="00DE089D" w:rsidRDefault="00744AEC" w:rsidP="003938C1">
            <w:pPr>
              <w:jc w:val="center"/>
              <w:rPr>
                <w:rFonts w:asciiTheme="majorBidi" w:hAnsiTheme="majorBidi" w:cstheme="majorBidi"/>
                <w:color w:val="000000"/>
                <w:sz w:val="22"/>
                <w:szCs w:val="22"/>
              </w:rPr>
            </w:pP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0C70B5B5" w14:textId="38A04380" w:rsidR="00744AEC" w:rsidRPr="00DE089D" w:rsidRDefault="00744AEC" w:rsidP="003938C1">
            <w:pPr>
              <w:jc w:val="center"/>
              <w:rPr>
                <w:rFonts w:asciiTheme="majorBidi" w:hAnsiTheme="majorBidi" w:cstheme="majorBidi"/>
                <w:color w:val="000000"/>
                <w:sz w:val="22"/>
                <w:szCs w:val="22"/>
              </w:rPr>
            </w:pPr>
          </w:p>
        </w:tc>
      </w:tr>
      <w:tr w:rsidR="00744AEC" w:rsidRPr="00DE089D" w14:paraId="188CB30F" w14:textId="77777777" w:rsidTr="001617C8">
        <w:trPr>
          <w:trHeight w:val="412"/>
        </w:trPr>
        <w:tc>
          <w:tcPr>
            <w:tcW w:w="7287" w:type="dxa"/>
            <w:tcBorders>
              <w:top w:val="nil"/>
              <w:left w:val="single" w:sz="4" w:space="0" w:color="auto"/>
              <w:bottom w:val="single" w:sz="4" w:space="0" w:color="auto"/>
              <w:right w:val="single" w:sz="4" w:space="0" w:color="auto"/>
            </w:tcBorders>
            <w:shd w:val="clear" w:color="auto" w:fill="auto"/>
            <w:hideMark/>
          </w:tcPr>
          <w:p w14:paraId="65CADAF1" w14:textId="77777777" w:rsidR="00744AEC" w:rsidRPr="00DE089D" w:rsidRDefault="00744AEC" w:rsidP="003938C1">
            <w:pPr>
              <w:rPr>
                <w:rFonts w:asciiTheme="majorBidi" w:hAnsiTheme="majorBidi" w:cstheme="majorBidi"/>
                <w:color w:val="000000"/>
                <w:sz w:val="22"/>
                <w:szCs w:val="22"/>
              </w:rPr>
            </w:pPr>
            <w:r w:rsidRPr="00DE089D">
              <w:rPr>
                <w:rFonts w:asciiTheme="majorBidi" w:hAnsiTheme="majorBidi" w:cstheme="majorBidi"/>
                <w:color w:val="000000"/>
                <w:sz w:val="22"/>
                <w:szCs w:val="22"/>
              </w:rPr>
              <w:t>CC19. Communicate audience-appropriate public health content, both in writing and through oral presentation</w:t>
            </w:r>
          </w:p>
        </w:tc>
        <w:tc>
          <w:tcPr>
            <w:tcW w:w="1215" w:type="dxa"/>
            <w:tcBorders>
              <w:top w:val="single" w:sz="4" w:space="0" w:color="auto"/>
              <w:left w:val="nil"/>
              <w:bottom w:val="single" w:sz="4" w:space="0" w:color="auto"/>
              <w:right w:val="single" w:sz="4" w:space="0" w:color="auto"/>
            </w:tcBorders>
          </w:tcPr>
          <w:p w14:paraId="0C39702F" w14:textId="77777777" w:rsidR="00744AEC" w:rsidRPr="00DE089D" w:rsidRDefault="00744AEC" w:rsidP="003938C1">
            <w:pPr>
              <w:jc w:val="center"/>
              <w:rPr>
                <w:rFonts w:asciiTheme="majorBidi" w:hAnsiTheme="majorBidi" w:cstheme="majorBidi"/>
                <w:color w:val="000000"/>
                <w:sz w:val="22"/>
                <w:szCs w:val="22"/>
              </w:rPr>
            </w:pP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323E3BE6" w14:textId="6C6C27A2" w:rsidR="00744AEC" w:rsidRPr="00DE089D" w:rsidRDefault="00744AEC" w:rsidP="003938C1">
            <w:pPr>
              <w:jc w:val="center"/>
              <w:rPr>
                <w:rFonts w:asciiTheme="majorBidi" w:hAnsiTheme="majorBidi" w:cstheme="majorBidi"/>
                <w:color w:val="000000"/>
                <w:sz w:val="22"/>
                <w:szCs w:val="22"/>
              </w:rPr>
            </w:pPr>
          </w:p>
        </w:tc>
      </w:tr>
      <w:tr w:rsidR="00744AEC" w:rsidRPr="00DE089D" w14:paraId="4B6B217B" w14:textId="77777777" w:rsidTr="001617C8">
        <w:trPr>
          <w:trHeight w:val="284"/>
        </w:trPr>
        <w:tc>
          <w:tcPr>
            <w:tcW w:w="7287" w:type="dxa"/>
            <w:tcBorders>
              <w:top w:val="single" w:sz="4" w:space="0" w:color="auto"/>
              <w:left w:val="single" w:sz="4" w:space="0" w:color="auto"/>
              <w:bottom w:val="single" w:sz="4" w:space="0" w:color="auto"/>
              <w:right w:val="single" w:sz="4" w:space="0" w:color="auto"/>
            </w:tcBorders>
            <w:shd w:val="clear" w:color="auto" w:fill="auto"/>
            <w:hideMark/>
          </w:tcPr>
          <w:p w14:paraId="68BE0B62" w14:textId="77777777" w:rsidR="00744AEC" w:rsidRPr="00DE089D" w:rsidRDefault="00744AEC" w:rsidP="003938C1">
            <w:pPr>
              <w:rPr>
                <w:rFonts w:asciiTheme="majorBidi" w:hAnsiTheme="majorBidi" w:cstheme="majorBidi"/>
                <w:color w:val="000000"/>
                <w:sz w:val="22"/>
                <w:szCs w:val="22"/>
              </w:rPr>
            </w:pPr>
            <w:r w:rsidRPr="00DE089D">
              <w:rPr>
                <w:rFonts w:asciiTheme="majorBidi" w:hAnsiTheme="majorBidi" w:cstheme="majorBidi"/>
                <w:color w:val="000000"/>
                <w:sz w:val="22"/>
                <w:szCs w:val="22"/>
              </w:rPr>
              <w:t>CC20. Describe the importance of cultural competence in communicating public health content</w:t>
            </w:r>
          </w:p>
        </w:tc>
        <w:tc>
          <w:tcPr>
            <w:tcW w:w="1215" w:type="dxa"/>
            <w:tcBorders>
              <w:top w:val="single" w:sz="4" w:space="0" w:color="auto"/>
              <w:left w:val="single" w:sz="4" w:space="0" w:color="auto"/>
              <w:bottom w:val="single" w:sz="4" w:space="0" w:color="auto"/>
              <w:right w:val="single" w:sz="4" w:space="0" w:color="auto"/>
            </w:tcBorders>
          </w:tcPr>
          <w:p w14:paraId="31C1A662" w14:textId="77777777" w:rsidR="00744AEC" w:rsidRPr="00DE089D" w:rsidRDefault="00744AEC" w:rsidP="003938C1">
            <w:pPr>
              <w:jc w:val="center"/>
              <w:rPr>
                <w:rFonts w:asciiTheme="majorBidi" w:hAnsiTheme="majorBidi" w:cstheme="majorBidi"/>
                <w:color w:val="000000"/>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78CA3" w14:textId="280A6496" w:rsidR="00744AEC" w:rsidRPr="00DE089D" w:rsidRDefault="00744AEC" w:rsidP="003938C1">
            <w:pPr>
              <w:jc w:val="center"/>
              <w:rPr>
                <w:rFonts w:asciiTheme="majorBidi" w:hAnsiTheme="majorBidi" w:cstheme="majorBidi"/>
                <w:color w:val="000000"/>
                <w:sz w:val="22"/>
                <w:szCs w:val="22"/>
              </w:rPr>
            </w:pPr>
          </w:p>
        </w:tc>
      </w:tr>
      <w:tr w:rsidR="00744AEC" w:rsidRPr="00DE089D" w14:paraId="49EF469D" w14:textId="77777777" w:rsidTr="001617C8">
        <w:trPr>
          <w:trHeight w:val="266"/>
        </w:trPr>
        <w:tc>
          <w:tcPr>
            <w:tcW w:w="7287" w:type="dxa"/>
            <w:tcBorders>
              <w:top w:val="single" w:sz="4" w:space="0" w:color="auto"/>
              <w:left w:val="single" w:sz="4" w:space="0" w:color="auto"/>
              <w:bottom w:val="single" w:sz="4" w:space="0" w:color="auto"/>
              <w:right w:val="single" w:sz="4" w:space="0" w:color="auto"/>
            </w:tcBorders>
            <w:shd w:val="clear" w:color="auto" w:fill="auto"/>
            <w:hideMark/>
          </w:tcPr>
          <w:p w14:paraId="67F04479" w14:textId="3E9898A5" w:rsidR="00744AEC" w:rsidRPr="00DE089D" w:rsidRDefault="00744AEC" w:rsidP="003938C1">
            <w:pPr>
              <w:rPr>
                <w:rFonts w:asciiTheme="majorBidi" w:hAnsiTheme="majorBidi" w:cstheme="majorBidi"/>
                <w:color w:val="000000"/>
                <w:sz w:val="22"/>
                <w:szCs w:val="22"/>
              </w:rPr>
            </w:pPr>
            <w:r w:rsidRPr="00DE089D">
              <w:rPr>
                <w:rFonts w:asciiTheme="majorBidi" w:hAnsiTheme="majorBidi" w:cstheme="majorBidi"/>
                <w:color w:val="000000"/>
                <w:sz w:val="22"/>
                <w:szCs w:val="22"/>
              </w:rPr>
              <w:t xml:space="preserve">CC21. </w:t>
            </w:r>
            <w:r w:rsidR="009C6145" w:rsidRPr="00DE089D">
              <w:rPr>
                <w:rFonts w:asciiTheme="majorBidi" w:hAnsiTheme="majorBidi" w:cstheme="majorBidi"/>
                <w:color w:val="FF0000"/>
                <w:sz w:val="22"/>
                <w:szCs w:val="22"/>
                <w:shd w:val="clear" w:color="auto" w:fill="FFFFFF"/>
              </w:rPr>
              <w:t xml:space="preserve"> </w:t>
            </w:r>
            <w:r w:rsidR="009C6145" w:rsidRPr="00DE089D">
              <w:rPr>
                <w:rFonts w:asciiTheme="majorBidi" w:hAnsiTheme="majorBidi" w:cstheme="majorBidi"/>
                <w:color w:val="000000"/>
                <w:sz w:val="22"/>
                <w:szCs w:val="22"/>
              </w:rPr>
              <w:t>Integrate perspectives from other sectors and/or professions to promote and advance population health</w:t>
            </w:r>
          </w:p>
        </w:tc>
        <w:tc>
          <w:tcPr>
            <w:tcW w:w="1215" w:type="dxa"/>
            <w:tcBorders>
              <w:top w:val="single" w:sz="4" w:space="0" w:color="auto"/>
              <w:left w:val="nil"/>
              <w:bottom w:val="single" w:sz="4" w:space="0" w:color="auto"/>
              <w:right w:val="single" w:sz="4" w:space="0" w:color="auto"/>
            </w:tcBorders>
          </w:tcPr>
          <w:p w14:paraId="2AF5EF72" w14:textId="77777777" w:rsidR="00744AEC" w:rsidRPr="00DE089D" w:rsidRDefault="00744AEC" w:rsidP="003938C1">
            <w:pPr>
              <w:jc w:val="center"/>
              <w:rPr>
                <w:rFonts w:asciiTheme="majorBidi" w:hAnsiTheme="majorBidi" w:cstheme="majorBidi"/>
                <w:color w:val="000000"/>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FB92A" w14:textId="7EC6C80F" w:rsidR="00744AEC" w:rsidRPr="00DE089D" w:rsidRDefault="00744AEC" w:rsidP="003938C1">
            <w:pPr>
              <w:jc w:val="center"/>
              <w:rPr>
                <w:rFonts w:asciiTheme="majorBidi" w:hAnsiTheme="majorBidi" w:cstheme="majorBidi"/>
                <w:color w:val="000000"/>
                <w:sz w:val="22"/>
                <w:szCs w:val="22"/>
              </w:rPr>
            </w:pPr>
          </w:p>
        </w:tc>
      </w:tr>
      <w:tr w:rsidR="00744AEC" w:rsidRPr="00DE089D" w14:paraId="5B571171" w14:textId="77777777" w:rsidTr="001617C8">
        <w:trPr>
          <w:trHeight w:val="157"/>
        </w:trPr>
        <w:tc>
          <w:tcPr>
            <w:tcW w:w="7287" w:type="dxa"/>
            <w:tcBorders>
              <w:top w:val="single" w:sz="4" w:space="0" w:color="auto"/>
              <w:left w:val="single" w:sz="4" w:space="0" w:color="auto"/>
              <w:bottom w:val="single" w:sz="4" w:space="0" w:color="auto"/>
              <w:right w:val="single" w:sz="4" w:space="0" w:color="auto"/>
            </w:tcBorders>
            <w:shd w:val="clear" w:color="auto" w:fill="auto"/>
            <w:hideMark/>
          </w:tcPr>
          <w:p w14:paraId="7B74E460" w14:textId="77777777" w:rsidR="00744AEC" w:rsidRPr="00DE089D" w:rsidRDefault="00744AEC" w:rsidP="003938C1">
            <w:pPr>
              <w:rPr>
                <w:rFonts w:asciiTheme="majorBidi" w:hAnsiTheme="majorBidi" w:cstheme="majorBidi"/>
                <w:color w:val="000000"/>
                <w:sz w:val="22"/>
                <w:szCs w:val="22"/>
              </w:rPr>
            </w:pPr>
            <w:r w:rsidRPr="00DE089D">
              <w:rPr>
                <w:rFonts w:asciiTheme="majorBidi" w:hAnsiTheme="majorBidi" w:cstheme="majorBidi"/>
                <w:color w:val="000000"/>
                <w:sz w:val="22"/>
                <w:szCs w:val="22"/>
              </w:rPr>
              <w:t>CC22. Apply systems thinking tools to a public health issue</w:t>
            </w:r>
          </w:p>
        </w:tc>
        <w:tc>
          <w:tcPr>
            <w:tcW w:w="1215" w:type="dxa"/>
            <w:tcBorders>
              <w:top w:val="single" w:sz="4" w:space="0" w:color="auto"/>
              <w:left w:val="nil"/>
              <w:bottom w:val="single" w:sz="4" w:space="0" w:color="auto"/>
              <w:right w:val="single" w:sz="4" w:space="0" w:color="auto"/>
            </w:tcBorders>
          </w:tcPr>
          <w:p w14:paraId="484E6D9E" w14:textId="77777777" w:rsidR="00744AEC" w:rsidRPr="00DE089D" w:rsidRDefault="00744AEC" w:rsidP="003938C1">
            <w:pPr>
              <w:jc w:val="center"/>
              <w:rPr>
                <w:rFonts w:asciiTheme="majorBidi" w:hAnsiTheme="majorBidi" w:cstheme="majorBidi"/>
                <w:color w:val="000000"/>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A33EE" w14:textId="51E138D7" w:rsidR="00744AEC" w:rsidRPr="00DE089D" w:rsidRDefault="00744AEC" w:rsidP="003938C1">
            <w:pPr>
              <w:jc w:val="center"/>
              <w:rPr>
                <w:rFonts w:asciiTheme="majorBidi" w:hAnsiTheme="majorBidi" w:cstheme="majorBidi"/>
                <w:color w:val="000000"/>
                <w:sz w:val="22"/>
                <w:szCs w:val="22"/>
              </w:rPr>
            </w:pPr>
          </w:p>
        </w:tc>
      </w:tr>
    </w:tbl>
    <w:p w14:paraId="01CBFFEA" w14:textId="77777777" w:rsidR="002B0CF6" w:rsidRPr="00DE089D" w:rsidRDefault="002B0CF6" w:rsidP="002B0CF6">
      <w:pPr>
        <w:autoSpaceDE w:val="0"/>
        <w:autoSpaceDN w:val="0"/>
        <w:adjustRightInd w:val="0"/>
        <w:rPr>
          <w:rFonts w:asciiTheme="majorBidi" w:hAnsiTheme="majorBidi" w:cstheme="majorBidi"/>
          <w:sz w:val="22"/>
          <w:szCs w:val="22"/>
        </w:rPr>
      </w:pPr>
    </w:p>
    <w:tbl>
      <w:tblPr>
        <w:tblpPr w:leftFromText="180" w:rightFromText="180" w:vertAnchor="text" w:horzAnchor="margin" w:tblpXSpec="center" w:tblpY="23"/>
        <w:tblW w:w="9805" w:type="dxa"/>
        <w:tblLook w:val="04A0" w:firstRow="1" w:lastRow="0" w:firstColumn="1" w:lastColumn="0" w:noHBand="0" w:noVBand="1"/>
      </w:tblPr>
      <w:tblGrid>
        <w:gridCol w:w="7282"/>
        <w:gridCol w:w="1268"/>
        <w:gridCol w:w="1255"/>
      </w:tblGrid>
      <w:tr w:rsidR="002B0CF6" w:rsidRPr="00DE089D" w14:paraId="06DFC363" w14:textId="77777777" w:rsidTr="00F341C1">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0D83082D" w14:textId="77777777" w:rsidR="002B0CF6" w:rsidRPr="00DE089D" w:rsidRDefault="002B0CF6" w:rsidP="00F341C1">
            <w:pPr>
              <w:rPr>
                <w:rFonts w:asciiTheme="majorBidi" w:hAnsiTheme="majorBidi" w:cstheme="majorBidi"/>
                <w:b/>
                <w:bCs/>
                <w:color w:val="000000"/>
                <w:sz w:val="22"/>
                <w:szCs w:val="22"/>
              </w:rPr>
            </w:pPr>
            <w:r w:rsidRPr="00DE089D">
              <w:rPr>
                <w:rFonts w:asciiTheme="majorBidi" w:hAnsiTheme="majorBidi" w:cstheme="majorBidi"/>
                <w:b/>
                <w:bCs/>
                <w:color w:val="000000"/>
                <w:sz w:val="22"/>
                <w:szCs w:val="22"/>
              </w:rPr>
              <w:t>HPCH competencies</w:t>
            </w:r>
          </w:p>
        </w:tc>
        <w:tc>
          <w:tcPr>
            <w:tcW w:w="1223" w:type="dxa"/>
            <w:tcBorders>
              <w:top w:val="single" w:sz="4" w:space="0" w:color="auto"/>
              <w:left w:val="nil"/>
              <w:bottom w:val="single" w:sz="4" w:space="0" w:color="auto"/>
              <w:right w:val="single" w:sz="4" w:space="0" w:color="auto"/>
            </w:tcBorders>
          </w:tcPr>
          <w:p w14:paraId="76DD644F" w14:textId="77777777" w:rsidR="002B0CF6" w:rsidRPr="00DE089D" w:rsidRDefault="002B0CF6" w:rsidP="00F341C1">
            <w:pPr>
              <w:jc w:val="center"/>
              <w:rPr>
                <w:rFonts w:asciiTheme="majorBidi" w:hAnsiTheme="majorBidi" w:cstheme="majorBidi"/>
                <w:b/>
                <w:bCs/>
                <w:color w:val="000000"/>
                <w:sz w:val="22"/>
                <w:szCs w:val="22"/>
              </w:rPr>
            </w:pPr>
            <w:r w:rsidRPr="00DE089D">
              <w:rPr>
                <w:rFonts w:asciiTheme="majorBidi" w:hAnsiTheme="majorBidi" w:cstheme="majorBidi"/>
                <w:b/>
                <w:bCs/>
                <w:color w:val="000000"/>
                <w:sz w:val="22"/>
                <w:szCs w:val="22"/>
              </w:rPr>
              <w:t>Introduced</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E3338" w14:textId="77777777" w:rsidR="002B0CF6" w:rsidRPr="00DE089D" w:rsidRDefault="002B0CF6" w:rsidP="00F341C1">
            <w:pPr>
              <w:jc w:val="center"/>
              <w:rPr>
                <w:rFonts w:asciiTheme="majorBidi" w:hAnsiTheme="majorBidi" w:cstheme="majorBidi"/>
                <w:b/>
                <w:bCs/>
                <w:color w:val="000000"/>
                <w:sz w:val="22"/>
                <w:szCs w:val="22"/>
              </w:rPr>
            </w:pPr>
            <w:r w:rsidRPr="00DE089D">
              <w:rPr>
                <w:rFonts w:asciiTheme="majorBidi" w:hAnsiTheme="majorBidi" w:cstheme="majorBidi"/>
                <w:b/>
                <w:bCs/>
                <w:color w:val="000000"/>
                <w:sz w:val="22"/>
                <w:szCs w:val="22"/>
              </w:rPr>
              <w:t>Reinforced</w:t>
            </w:r>
          </w:p>
        </w:tc>
      </w:tr>
      <w:tr w:rsidR="00AC7601" w:rsidRPr="00DE089D" w14:paraId="4BA60236" w14:textId="77777777" w:rsidTr="00F341C1">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515770D9" w14:textId="0DDDEC78" w:rsidR="00AC7601" w:rsidRPr="00DE089D" w:rsidRDefault="00AC7601" w:rsidP="00AC7601">
            <w:pPr>
              <w:rPr>
                <w:rFonts w:asciiTheme="majorBidi" w:hAnsiTheme="majorBidi" w:cstheme="majorBidi"/>
                <w:b/>
                <w:bCs/>
                <w:color w:val="000000"/>
                <w:sz w:val="22"/>
                <w:szCs w:val="22"/>
              </w:rPr>
            </w:pPr>
            <w:r w:rsidRPr="00DE089D">
              <w:rPr>
                <w:rFonts w:asciiTheme="majorBidi" w:hAnsiTheme="majorBidi" w:cstheme="majorBidi"/>
                <w:color w:val="000000"/>
                <w:sz w:val="22"/>
                <w:szCs w:val="22"/>
              </w:rPr>
              <w:t>HPCHCC1. Demonstrate a critical understanding of multidisciplinary theories/frameworks utilized in health promotion research and practice </w:t>
            </w:r>
          </w:p>
        </w:tc>
        <w:tc>
          <w:tcPr>
            <w:tcW w:w="1223" w:type="dxa"/>
            <w:tcBorders>
              <w:top w:val="single" w:sz="4" w:space="0" w:color="auto"/>
              <w:left w:val="nil"/>
              <w:bottom w:val="single" w:sz="4" w:space="0" w:color="auto"/>
              <w:right w:val="single" w:sz="4" w:space="0" w:color="auto"/>
            </w:tcBorders>
          </w:tcPr>
          <w:p w14:paraId="22912467" w14:textId="77777777" w:rsidR="00AC7601" w:rsidRPr="00DE089D" w:rsidRDefault="00AC7601" w:rsidP="00AC7601">
            <w:pPr>
              <w:jc w:val="center"/>
              <w:rPr>
                <w:rFonts w:asciiTheme="majorBidi" w:hAnsiTheme="majorBidi" w:cstheme="majorBidi"/>
                <w:b/>
                <w:bCs/>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E48A7" w14:textId="77777777" w:rsidR="00AC7601" w:rsidRPr="00DE089D" w:rsidRDefault="00AC7601" w:rsidP="00AC7601">
            <w:pPr>
              <w:jc w:val="center"/>
              <w:rPr>
                <w:rFonts w:asciiTheme="majorBidi" w:hAnsiTheme="majorBidi" w:cstheme="majorBidi"/>
                <w:b/>
                <w:bCs/>
                <w:color w:val="000000"/>
                <w:sz w:val="22"/>
                <w:szCs w:val="22"/>
              </w:rPr>
            </w:pPr>
          </w:p>
        </w:tc>
      </w:tr>
      <w:tr w:rsidR="00AC7601" w:rsidRPr="00DE089D" w14:paraId="04C6E3D7" w14:textId="77777777" w:rsidTr="00F341C1">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3AAFBFC3" w14:textId="15C565FA" w:rsidR="00AC7601" w:rsidRPr="00DE089D" w:rsidRDefault="00AC7601" w:rsidP="00AC7601">
            <w:pPr>
              <w:rPr>
                <w:rFonts w:asciiTheme="majorBidi" w:hAnsiTheme="majorBidi" w:cstheme="majorBidi"/>
                <w:b/>
                <w:bCs/>
                <w:color w:val="000000"/>
                <w:sz w:val="22"/>
                <w:szCs w:val="22"/>
              </w:rPr>
            </w:pPr>
            <w:r w:rsidRPr="00DE089D">
              <w:rPr>
                <w:rFonts w:asciiTheme="majorBidi" w:hAnsiTheme="majorBidi" w:cstheme="majorBidi"/>
                <w:color w:val="000000"/>
                <w:sz w:val="22"/>
                <w:szCs w:val="22"/>
              </w:rPr>
              <w:t>HPCHCC2. Employ theoretical knowledge and methodological skills in health promotion program planning, implementation, monitoring, and evaluation </w:t>
            </w:r>
          </w:p>
        </w:tc>
        <w:tc>
          <w:tcPr>
            <w:tcW w:w="1223" w:type="dxa"/>
            <w:tcBorders>
              <w:top w:val="single" w:sz="4" w:space="0" w:color="auto"/>
              <w:left w:val="nil"/>
              <w:bottom w:val="single" w:sz="4" w:space="0" w:color="auto"/>
              <w:right w:val="single" w:sz="4" w:space="0" w:color="auto"/>
            </w:tcBorders>
          </w:tcPr>
          <w:p w14:paraId="035C7622" w14:textId="77777777" w:rsidR="00AC7601" w:rsidRPr="00DE089D" w:rsidRDefault="00AC7601" w:rsidP="00AC7601">
            <w:pPr>
              <w:jc w:val="center"/>
              <w:rPr>
                <w:rFonts w:asciiTheme="majorBidi" w:hAnsiTheme="majorBidi" w:cstheme="majorBidi"/>
                <w:b/>
                <w:bCs/>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CA51C" w14:textId="77777777" w:rsidR="00AC7601" w:rsidRPr="00DE089D" w:rsidRDefault="00AC7601" w:rsidP="00AC7601">
            <w:pPr>
              <w:jc w:val="center"/>
              <w:rPr>
                <w:rFonts w:asciiTheme="majorBidi" w:hAnsiTheme="majorBidi" w:cstheme="majorBidi"/>
                <w:b/>
                <w:bCs/>
                <w:color w:val="000000"/>
                <w:sz w:val="22"/>
                <w:szCs w:val="22"/>
              </w:rPr>
            </w:pPr>
          </w:p>
        </w:tc>
      </w:tr>
      <w:tr w:rsidR="00AC7601" w:rsidRPr="00DE089D" w14:paraId="4D5A672A" w14:textId="77777777" w:rsidTr="00F341C1">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5D1F5937" w14:textId="50E5EC01" w:rsidR="00AC7601" w:rsidRPr="00DE089D" w:rsidRDefault="00AC7601" w:rsidP="00AC7601">
            <w:pPr>
              <w:rPr>
                <w:rFonts w:asciiTheme="majorBidi" w:hAnsiTheme="majorBidi" w:cstheme="majorBidi"/>
                <w:b/>
                <w:bCs/>
                <w:color w:val="000000"/>
                <w:sz w:val="22"/>
                <w:szCs w:val="22"/>
              </w:rPr>
            </w:pPr>
            <w:r w:rsidRPr="00DE089D">
              <w:rPr>
                <w:rFonts w:asciiTheme="majorBidi" w:hAnsiTheme="majorBidi" w:cstheme="majorBidi"/>
                <w:color w:val="000000"/>
                <w:sz w:val="22"/>
                <w:szCs w:val="22"/>
              </w:rPr>
              <w:t>HPCHCC3. Conduct rigorous quantitative and qualitative research for health promotion </w:t>
            </w:r>
          </w:p>
        </w:tc>
        <w:tc>
          <w:tcPr>
            <w:tcW w:w="1223" w:type="dxa"/>
            <w:tcBorders>
              <w:top w:val="single" w:sz="4" w:space="0" w:color="auto"/>
              <w:left w:val="nil"/>
              <w:bottom w:val="single" w:sz="4" w:space="0" w:color="auto"/>
              <w:right w:val="single" w:sz="4" w:space="0" w:color="auto"/>
            </w:tcBorders>
          </w:tcPr>
          <w:p w14:paraId="16AE6FF8" w14:textId="77777777" w:rsidR="00AC7601" w:rsidRPr="00DE089D" w:rsidRDefault="00AC7601" w:rsidP="00AC7601">
            <w:pPr>
              <w:jc w:val="center"/>
              <w:rPr>
                <w:rFonts w:asciiTheme="majorBidi" w:hAnsiTheme="majorBidi" w:cstheme="majorBidi"/>
                <w:b/>
                <w:bCs/>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A4088" w14:textId="77777777" w:rsidR="00AC7601" w:rsidRPr="00DE089D" w:rsidRDefault="00AC7601" w:rsidP="00AC7601">
            <w:pPr>
              <w:jc w:val="center"/>
              <w:rPr>
                <w:rFonts w:asciiTheme="majorBidi" w:hAnsiTheme="majorBidi" w:cstheme="majorBidi"/>
                <w:b/>
                <w:bCs/>
                <w:color w:val="000000"/>
                <w:sz w:val="22"/>
                <w:szCs w:val="22"/>
              </w:rPr>
            </w:pPr>
          </w:p>
        </w:tc>
      </w:tr>
      <w:tr w:rsidR="00AC7601" w:rsidRPr="00DE089D" w14:paraId="2DC7CF3E" w14:textId="77777777" w:rsidTr="00F341C1">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20349438" w14:textId="53AB3855" w:rsidR="00AC7601" w:rsidRPr="00DE089D" w:rsidRDefault="00AC7601" w:rsidP="00AC7601">
            <w:pPr>
              <w:rPr>
                <w:rFonts w:asciiTheme="majorBidi" w:hAnsiTheme="majorBidi" w:cstheme="majorBidi"/>
                <w:b/>
                <w:bCs/>
                <w:color w:val="000000"/>
                <w:sz w:val="22"/>
                <w:szCs w:val="22"/>
              </w:rPr>
            </w:pPr>
            <w:r w:rsidRPr="00DE089D">
              <w:rPr>
                <w:rFonts w:asciiTheme="majorBidi" w:hAnsiTheme="majorBidi" w:cstheme="majorBidi"/>
                <w:color w:val="000000"/>
                <w:sz w:val="22"/>
                <w:szCs w:val="22"/>
              </w:rPr>
              <w:t xml:space="preserve">HPCHCC4. Use participatory approaches in community health programs and research </w:t>
            </w:r>
          </w:p>
        </w:tc>
        <w:tc>
          <w:tcPr>
            <w:tcW w:w="1223" w:type="dxa"/>
            <w:tcBorders>
              <w:top w:val="single" w:sz="4" w:space="0" w:color="auto"/>
              <w:left w:val="nil"/>
              <w:bottom w:val="single" w:sz="4" w:space="0" w:color="auto"/>
              <w:right w:val="single" w:sz="4" w:space="0" w:color="auto"/>
            </w:tcBorders>
          </w:tcPr>
          <w:p w14:paraId="1C26F9A5" w14:textId="77777777" w:rsidR="00AC7601" w:rsidRPr="00DE089D" w:rsidRDefault="00AC7601" w:rsidP="00AC7601">
            <w:pPr>
              <w:jc w:val="center"/>
              <w:rPr>
                <w:rFonts w:asciiTheme="majorBidi" w:hAnsiTheme="majorBidi" w:cstheme="majorBidi"/>
                <w:b/>
                <w:bCs/>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3E57E" w14:textId="77777777" w:rsidR="00AC7601" w:rsidRPr="00DE089D" w:rsidRDefault="00AC7601" w:rsidP="00AC7601">
            <w:pPr>
              <w:jc w:val="center"/>
              <w:rPr>
                <w:rFonts w:asciiTheme="majorBidi" w:hAnsiTheme="majorBidi" w:cstheme="majorBidi"/>
                <w:b/>
                <w:bCs/>
                <w:color w:val="000000"/>
                <w:sz w:val="22"/>
                <w:szCs w:val="22"/>
              </w:rPr>
            </w:pPr>
          </w:p>
        </w:tc>
      </w:tr>
      <w:tr w:rsidR="00AC7601" w:rsidRPr="00DE089D" w14:paraId="6495DD3A" w14:textId="77777777" w:rsidTr="00F341C1">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65664767" w14:textId="363F152A" w:rsidR="00AC7601" w:rsidRPr="00DE089D" w:rsidRDefault="00AC7601" w:rsidP="00AC7601">
            <w:pPr>
              <w:rPr>
                <w:rFonts w:asciiTheme="majorBidi" w:hAnsiTheme="majorBidi" w:cstheme="majorBidi"/>
                <w:b/>
                <w:bCs/>
                <w:color w:val="000000"/>
                <w:sz w:val="22"/>
                <w:szCs w:val="22"/>
              </w:rPr>
            </w:pPr>
            <w:r w:rsidRPr="00DE089D">
              <w:rPr>
                <w:rFonts w:asciiTheme="majorBidi" w:hAnsiTheme="majorBidi" w:cstheme="majorBidi"/>
                <w:color w:val="000000"/>
                <w:sz w:val="22"/>
                <w:szCs w:val="22"/>
              </w:rPr>
              <w:t>HPCHCC5. Promote social justice and equity in health promotion research, practice, and policy </w:t>
            </w:r>
          </w:p>
        </w:tc>
        <w:tc>
          <w:tcPr>
            <w:tcW w:w="1223" w:type="dxa"/>
            <w:tcBorders>
              <w:top w:val="single" w:sz="4" w:space="0" w:color="auto"/>
              <w:left w:val="nil"/>
              <w:bottom w:val="single" w:sz="4" w:space="0" w:color="auto"/>
              <w:right w:val="single" w:sz="4" w:space="0" w:color="auto"/>
            </w:tcBorders>
          </w:tcPr>
          <w:p w14:paraId="1FCE1801" w14:textId="77777777" w:rsidR="00AC7601" w:rsidRPr="00DE089D" w:rsidRDefault="00AC7601" w:rsidP="00AC7601">
            <w:pPr>
              <w:jc w:val="center"/>
              <w:rPr>
                <w:rFonts w:asciiTheme="majorBidi" w:hAnsiTheme="majorBidi" w:cstheme="majorBidi"/>
                <w:b/>
                <w:bCs/>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BB32F" w14:textId="77777777" w:rsidR="00AC7601" w:rsidRPr="00DE089D" w:rsidRDefault="00AC7601" w:rsidP="00AC7601">
            <w:pPr>
              <w:jc w:val="center"/>
              <w:rPr>
                <w:rFonts w:asciiTheme="majorBidi" w:hAnsiTheme="majorBidi" w:cstheme="majorBidi"/>
                <w:b/>
                <w:bCs/>
                <w:color w:val="000000"/>
                <w:sz w:val="22"/>
                <w:szCs w:val="22"/>
              </w:rPr>
            </w:pPr>
          </w:p>
        </w:tc>
      </w:tr>
    </w:tbl>
    <w:p w14:paraId="0BCA9233" w14:textId="77777777" w:rsidR="002B0CF6" w:rsidRPr="00DE089D" w:rsidRDefault="002B0CF6" w:rsidP="002B0CF6">
      <w:pPr>
        <w:autoSpaceDE w:val="0"/>
        <w:autoSpaceDN w:val="0"/>
        <w:adjustRightInd w:val="0"/>
        <w:rPr>
          <w:rFonts w:asciiTheme="majorBidi" w:hAnsiTheme="majorBidi" w:cstheme="majorBidi"/>
          <w:sz w:val="22"/>
          <w:szCs w:val="22"/>
        </w:rPr>
      </w:pPr>
    </w:p>
    <w:p w14:paraId="7C528376" w14:textId="77777777" w:rsidR="00AC7601" w:rsidRPr="00DE089D" w:rsidRDefault="00AC7601" w:rsidP="002B0CF6">
      <w:pPr>
        <w:autoSpaceDE w:val="0"/>
        <w:autoSpaceDN w:val="0"/>
        <w:adjustRightInd w:val="0"/>
        <w:rPr>
          <w:rFonts w:asciiTheme="majorBidi" w:hAnsiTheme="majorBidi" w:cstheme="majorBidi"/>
          <w:sz w:val="22"/>
          <w:szCs w:val="22"/>
        </w:rPr>
      </w:pPr>
    </w:p>
    <w:tbl>
      <w:tblPr>
        <w:tblpPr w:leftFromText="180" w:rightFromText="180" w:vertAnchor="text" w:horzAnchor="margin" w:tblpXSpec="center" w:tblpY="23"/>
        <w:tblW w:w="9805" w:type="dxa"/>
        <w:tblLook w:val="04A0" w:firstRow="1" w:lastRow="0" w:firstColumn="1" w:lastColumn="0" w:noHBand="0" w:noVBand="1"/>
      </w:tblPr>
      <w:tblGrid>
        <w:gridCol w:w="7282"/>
        <w:gridCol w:w="1268"/>
        <w:gridCol w:w="1255"/>
      </w:tblGrid>
      <w:tr w:rsidR="00AC7601" w:rsidRPr="00DE089D" w14:paraId="71E67F3A" w14:textId="77777777" w:rsidTr="00F341C1">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326387D4" w14:textId="028D00A7" w:rsidR="00AC7601" w:rsidRPr="00DE089D" w:rsidRDefault="00D81B65" w:rsidP="00F341C1">
            <w:pPr>
              <w:rPr>
                <w:rFonts w:asciiTheme="majorBidi" w:hAnsiTheme="majorBidi" w:cstheme="majorBidi"/>
                <w:b/>
                <w:bCs/>
                <w:color w:val="000000"/>
                <w:sz w:val="22"/>
                <w:szCs w:val="22"/>
              </w:rPr>
            </w:pPr>
            <w:r w:rsidRPr="00DE089D">
              <w:rPr>
                <w:rFonts w:asciiTheme="majorBidi" w:hAnsiTheme="majorBidi" w:cstheme="majorBidi"/>
                <w:b/>
                <w:bCs/>
                <w:color w:val="000000"/>
                <w:sz w:val="22"/>
                <w:szCs w:val="22"/>
              </w:rPr>
              <w:t>HMP</w:t>
            </w:r>
            <w:r w:rsidR="00A10F95" w:rsidRPr="00DE089D">
              <w:rPr>
                <w:rFonts w:asciiTheme="majorBidi" w:hAnsiTheme="majorBidi" w:cstheme="majorBidi"/>
                <w:b/>
                <w:bCs/>
                <w:color w:val="000000"/>
                <w:sz w:val="22"/>
                <w:szCs w:val="22"/>
              </w:rPr>
              <w:t>D</w:t>
            </w:r>
            <w:r w:rsidR="00AC7601" w:rsidRPr="00DE089D">
              <w:rPr>
                <w:rFonts w:asciiTheme="majorBidi" w:hAnsiTheme="majorBidi" w:cstheme="majorBidi"/>
                <w:b/>
                <w:bCs/>
                <w:color w:val="000000"/>
                <w:sz w:val="22"/>
                <w:szCs w:val="22"/>
              </w:rPr>
              <w:t xml:space="preserve"> competencies</w:t>
            </w:r>
          </w:p>
        </w:tc>
        <w:tc>
          <w:tcPr>
            <w:tcW w:w="1223" w:type="dxa"/>
            <w:tcBorders>
              <w:top w:val="single" w:sz="4" w:space="0" w:color="auto"/>
              <w:left w:val="nil"/>
              <w:bottom w:val="single" w:sz="4" w:space="0" w:color="auto"/>
              <w:right w:val="single" w:sz="4" w:space="0" w:color="auto"/>
            </w:tcBorders>
          </w:tcPr>
          <w:p w14:paraId="2F5EA835" w14:textId="77777777" w:rsidR="00AC7601" w:rsidRPr="00DE089D" w:rsidRDefault="00AC7601" w:rsidP="00F341C1">
            <w:pPr>
              <w:jc w:val="center"/>
              <w:rPr>
                <w:rFonts w:asciiTheme="majorBidi" w:hAnsiTheme="majorBidi" w:cstheme="majorBidi"/>
                <w:b/>
                <w:bCs/>
                <w:color w:val="000000"/>
                <w:sz w:val="22"/>
                <w:szCs w:val="22"/>
              </w:rPr>
            </w:pPr>
            <w:r w:rsidRPr="00DE089D">
              <w:rPr>
                <w:rFonts w:asciiTheme="majorBidi" w:hAnsiTheme="majorBidi" w:cstheme="majorBidi"/>
                <w:b/>
                <w:bCs/>
                <w:color w:val="000000"/>
                <w:sz w:val="22"/>
                <w:szCs w:val="22"/>
              </w:rPr>
              <w:t>Introduced</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7CB13" w14:textId="77777777" w:rsidR="00AC7601" w:rsidRPr="00DE089D" w:rsidRDefault="00AC7601" w:rsidP="00F341C1">
            <w:pPr>
              <w:jc w:val="center"/>
              <w:rPr>
                <w:rFonts w:asciiTheme="majorBidi" w:hAnsiTheme="majorBidi" w:cstheme="majorBidi"/>
                <w:b/>
                <w:bCs/>
                <w:color w:val="000000"/>
                <w:sz w:val="22"/>
                <w:szCs w:val="22"/>
              </w:rPr>
            </w:pPr>
            <w:r w:rsidRPr="00DE089D">
              <w:rPr>
                <w:rFonts w:asciiTheme="majorBidi" w:hAnsiTheme="majorBidi" w:cstheme="majorBidi"/>
                <w:b/>
                <w:bCs/>
                <w:color w:val="000000"/>
                <w:sz w:val="22"/>
                <w:szCs w:val="22"/>
              </w:rPr>
              <w:t>Reinforced</w:t>
            </w:r>
          </w:p>
        </w:tc>
      </w:tr>
      <w:tr w:rsidR="00AC7601" w:rsidRPr="00DE089D" w14:paraId="419EDF05" w14:textId="77777777" w:rsidTr="00F341C1">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32ABC06B" w14:textId="1A807B4F" w:rsidR="00AC7601" w:rsidRPr="00DE089D" w:rsidRDefault="00FF5073" w:rsidP="00F341C1">
            <w:pPr>
              <w:rPr>
                <w:rFonts w:asciiTheme="majorBidi" w:hAnsiTheme="majorBidi" w:cstheme="majorBidi"/>
                <w:color w:val="000000"/>
                <w:sz w:val="22"/>
                <w:szCs w:val="22"/>
              </w:rPr>
            </w:pPr>
            <w:r w:rsidRPr="00DE089D">
              <w:rPr>
                <w:rFonts w:asciiTheme="majorBidi" w:hAnsiTheme="majorBidi" w:cstheme="majorBidi"/>
                <w:color w:val="000000"/>
                <w:sz w:val="22"/>
                <w:szCs w:val="22"/>
              </w:rPr>
              <w:t>HMPCC1: Assess how the structure, organization, delivery, and financing of health care systems affect system performance in terms of efficiency, quality, equity, and effectiveness</w:t>
            </w:r>
          </w:p>
        </w:tc>
        <w:tc>
          <w:tcPr>
            <w:tcW w:w="1223" w:type="dxa"/>
            <w:tcBorders>
              <w:top w:val="single" w:sz="4" w:space="0" w:color="auto"/>
              <w:left w:val="nil"/>
              <w:bottom w:val="single" w:sz="4" w:space="0" w:color="auto"/>
              <w:right w:val="single" w:sz="4" w:space="0" w:color="auto"/>
            </w:tcBorders>
          </w:tcPr>
          <w:p w14:paraId="02019587" w14:textId="77777777" w:rsidR="00AC7601" w:rsidRPr="00DE089D" w:rsidRDefault="00AC7601" w:rsidP="00F341C1">
            <w:pPr>
              <w:jc w:val="center"/>
              <w:rPr>
                <w:rFonts w:asciiTheme="majorBidi" w:hAnsiTheme="majorBidi" w:cstheme="majorBidi"/>
                <w:b/>
                <w:bCs/>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2088E" w14:textId="77777777" w:rsidR="00AC7601" w:rsidRPr="00DE089D" w:rsidRDefault="00AC7601" w:rsidP="00F341C1">
            <w:pPr>
              <w:jc w:val="center"/>
              <w:rPr>
                <w:rFonts w:asciiTheme="majorBidi" w:hAnsiTheme="majorBidi" w:cstheme="majorBidi"/>
                <w:b/>
                <w:bCs/>
                <w:color w:val="000000"/>
                <w:sz w:val="22"/>
                <w:szCs w:val="22"/>
              </w:rPr>
            </w:pPr>
          </w:p>
        </w:tc>
      </w:tr>
      <w:tr w:rsidR="00AC7601" w:rsidRPr="00DE089D" w14:paraId="18FDDF16" w14:textId="77777777" w:rsidTr="00F341C1">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06DE8C7A" w14:textId="7E57BE4A" w:rsidR="00AC7601" w:rsidRPr="00DE089D" w:rsidRDefault="00FF5073" w:rsidP="00F341C1">
            <w:pPr>
              <w:rPr>
                <w:rFonts w:asciiTheme="majorBidi" w:hAnsiTheme="majorBidi" w:cstheme="majorBidi"/>
                <w:color w:val="000000"/>
                <w:sz w:val="22"/>
                <w:szCs w:val="22"/>
              </w:rPr>
            </w:pPr>
            <w:r w:rsidRPr="00DE089D">
              <w:rPr>
                <w:rFonts w:asciiTheme="majorBidi" w:hAnsiTheme="majorBidi" w:cstheme="majorBidi"/>
                <w:color w:val="000000"/>
                <w:sz w:val="22"/>
                <w:szCs w:val="22"/>
              </w:rPr>
              <w:t>HMPCC2:</w:t>
            </w:r>
            <w:r w:rsidR="00625BFE" w:rsidRPr="00DE089D">
              <w:rPr>
                <w:rFonts w:asciiTheme="majorBidi" w:hAnsiTheme="majorBidi" w:cstheme="majorBidi"/>
                <w:color w:val="000000"/>
                <w:sz w:val="22"/>
                <w:szCs w:val="22"/>
              </w:rPr>
              <w:t xml:space="preserve"> </w:t>
            </w:r>
            <w:r w:rsidRPr="00DE089D">
              <w:rPr>
                <w:rFonts w:asciiTheme="majorBidi" w:hAnsiTheme="majorBidi" w:cstheme="majorBidi"/>
                <w:color w:val="000000"/>
                <w:sz w:val="22"/>
                <w:szCs w:val="22"/>
              </w:rPr>
              <w:t>Apply systems thinking approaches to improve healthcare organizations’ performance and responsiveness</w:t>
            </w:r>
          </w:p>
        </w:tc>
        <w:tc>
          <w:tcPr>
            <w:tcW w:w="1223" w:type="dxa"/>
            <w:tcBorders>
              <w:top w:val="single" w:sz="4" w:space="0" w:color="auto"/>
              <w:left w:val="nil"/>
              <w:bottom w:val="single" w:sz="4" w:space="0" w:color="auto"/>
              <w:right w:val="single" w:sz="4" w:space="0" w:color="auto"/>
            </w:tcBorders>
          </w:tcPr>
          <w:p w14:paraId="22BFC6A4" w14:textId="77777777" w:rsidR="00AC7601" w:rsidRPr="00DE089D" w:rsidRDefault="00AC7601" w:rsidP="00F341C1">
            <w:pPr>
              <w:jc w:val="center"/>
              <w:rPr>
                <w:rFonts w:asciiTheme="majorBidi" w:hAnsiTheme="majorBidi" w:cstheme="majorBidi"/>
                <w:b/>
                <w:bCs/>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43C66" w14:textId="77777777" w:rsidR="00AC7601" w:rsidRPr="00DE089D" w:rsidRDefault="00AC7601" w:rsidP="00F341C1">
            <w:pPr>
              <w:jc w:val="center"/>
              <w:rPr>
                <w:rFonts w:asciiTheme="majorBidi" w:hAnsiTheme="majorBidi" w:cstheme="majorBidi"/>
                <w:b/>
                <w:bCs/>
                <w:color w:val="000000"/>
                <w:sz w:val="22"/>
                <w:szCs w:val="22"/>
              </w:rPr>
            </w:pPr>
          </w:p>
        </w:tc>
      </w:tr>
      <w:tr w:rsidR="00AC7601" w:rsidRPr="00DE089D" w14:paraId="0350F7CD" w14:textId="77777777" w:rsidTr="00F341C1">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5E641426" w14:textId="4AA61DC2" w:rsidR="00AC7601" w:rsidRPr="00DE089D" w:rsidRDefault="00FF5073" w:rsidP="00F341C1">
            <w:pPr>
              <w:rPr>
                <w:rFonts w:asciiTheme="majorBidi" w:hAnsiTheme="majorBidi" w:cstheme="majorBidi"/>
                <w:color w:val="000000"/>
                <w:sz w:val="22"/>
                <w:szCs w:val="22"/>
              </w:rPr>
            </w:pPr>
            <w:r w:rsidRPr="00DE089D">
              <w:rPr>
                <w:rFonts w:asciiTheme="majorBidi" w:hAnsiTheme="majorBidi" w:cstheme="majorBidi"/>
                <w:color w:val="000000"/>
                <w:sz w:val="22"/>
                <w:szCs w:val="22"/>
              </w:rPr>
              <w:t>HMPCC3:</w:t>
            </w:r>
            <w:r w:rsidR="00374FF8" w:rsidRPr="00DE089D">
              <w:rPr>
                <w:rFonts w:asciiTheme="majorBidi" w:hAnsiTheme="majorBidi" w:cstheme="majorBidi"/>
                <w:color w:val="000000"/>
                <w:sz w:val="22"/>
                <w:szCs w:val="22"/>
              </w:rPr>
              <w:t xml:space="preserve"> </w:t>
            </w:r>
            <w:r w:rsidRPr="00DE089D">
              <w:rPr>
                <w:rFonts w:asciiTheme="majorBidi" w:hAnsiTheme="majorBidi" w:cstheme="majorBidi"/>
                <w:color w:val="000000"/>
                <w:sz w:val="22"/>
                <w:szCs w:val="22"/>
              </w:rPr>
              <w:t>Apply quality tools and concepts to evaluate and improve performance in health care organizations</w:t>
            </w:r>
          </w:p>
        </w:tc>
        <w:tc>
          <w:tcPr>
            <w:tcW w:w="1223" w:type="dxa"/>
            <w:tcBorders>
              <w:top w:val="single" w:sz="4" w:space="0" w:color="auto"/>
              <w:left w:val="nil"/>
              <w:bottom w:val="single" w:sz="4" w:space="0" w:color="auto"/>
              <w:right w:val="single" w:sz="4" w:space="0" w:color="auto"/>
            </w:tcBorders>
          </w:tcPr>
          <w:p w14:paraId="4065E8BF" w14:textId="77777777" w:rsidR="00AC7601" w:rsidRPr="00DE089D" w:rsidRDefault="00AC7601" w:rsidP="00F341C1">
            <w:pPr>
              <w:jc w:val="center"/>
              <w:rPr>
                <w:rFonts w:asciiTheme="majorBidi" w:hAnsiTheme="majorBidi" w:cstheme="majorBidi"/>
                <w:b/>
                <w:bCs/>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EB34B" w14:textId="77777777" w:rsidR="00AC7601" w:rsidRPr="00DE089D" w:rsidRDefault="00AC7601" w:rsidP="00F341C1">
            <w:pPr>
              <w:jc w:val="center"/>
              <w:rPr>
                <w:rFonts w:asciiTheme="majorBidi" w:hAnsiTheme="majorBidi" w:cstheme="majorBidi"/>
                <w:b/>
                <w:bCs/>
                <w:color w:val="000000"/>
                <w:sz w:val="22"/>
                <w:szCs w:val="22"/>
              </w:rPr>
            </w:pPr>
          </w:p>
        </w:tc>
      </w:tr>
      <w:tr w:rsidR="00AC7601" w:rsidRPr="00DE089D" w14:paraId="1ECD4B67" w14:textId="77777777" w:rsidTr="00F341C1">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543F25C0" w14:textId="25028A56" w:rsidR="00AC7601" w:rsidRPr="00DE089D" w:rsidRDefault="00FF5073" w:rsidP="00F341C1">
            <w:pPr>
              <w:rPr>
                <w:rFonts w:asciiTheme="majorBidi" w:hAnsiTheme="majorBidi" w:cstheme="majorBidi"/>
                <w:color w:val="000000"/>
                <w:sz w:val="22"/>
                <w:szCs w:val="22"/>
              </w:rPr>
            </w:pPr>
            <w:r w:rsidRPr="00DE089D">
              <w:rPr>
                <w:rFonts w:asciiTheme="majorBidi" w:hAnsiTheme="majorBidi" w:cstheme="majorBidi"/>
                <w:color w:val="000000"/>
                <w:sz w:val="22"/>
                <w:szCs w:val="22"/>
              </w:rPr>
              <w:t>HMPCC4: Apply the principles of planning, budgeting, management and evaluation in healthcare related programs and projects</w:t>
            </w:r>
          </w:p>
        </w:tc>
        <w:tc>
          <w:tcPr>
            <w:tcW w:w="1223" w:type="dxa"/>
            <w:tcBorders>
              <w:top w:val="single" w:sz="4" w:space="0" w:color="auto"/>
              <w:left w:val="nil"/>
              <w:bottom w:val="single" w:sz="4" w:space="0" w:color="auto"/>
              <w:right w:val="single" w:sz="4" w:space="0" w:color="auto"/>
            </w:tcBorders>
          </w:tcPr>
          <w:p w14:paraId="15980C06" w14:textId="77777777" w:rsidR="00AC7601" w:rsidRPr="00DE089D" w:rsidRDefault="00AC7601" w:rsidP="00F341C1">
            <w:pPr>
              <w:jc w:val="center"/>
              <w:rPr>
                <w:rFonts w:asciiTheme="majorBidi" w:hAnsiTheme="majorBidi" w:cstheme="majorBidi"/>
                <w:b/>
                <w:bCs/>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2016C" w14:textId="77777777" w:rsidR="00AC7601" w:rsidRPr="00DE089D" w:rsidRDefault="00AC7601" w:rsidP="00F341C1">
            <w:pPr>
              <w:jc w:val="center"/>
              <w:rPr>
                <w:rFonts w:asciiTheme="majorBidi" w:hAnsiTheme="majorBidi" w:cstheme="majorBidi"/>
                <w:b/>
                <w:bCs/>
                <w:color w:val="000000"/>
                <w:sz w:val="22"/>
                <w:szCs w:val="22"/>
              </w:rPr>
            </w:pPr>
          </w:p>
        </w:tc>
      </w:tr>
      <w:tr w:rsidR="00AC7601" w:rsidRPr="00DE089D" w14:paraId="464AC9D9" w14:textId="77777777" w:rsidTr="00F341C1">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44D2669D" w14:textId="0122C8D5" w:rsidR="00AC7601" w:rsidRPr="00DE089D" w:rsidRDefault="00374FF8" w:rsidP="00F341C1">
            <w:pPr>
              <w:rPr>
                <w:rFonts w:asciiTheme="majorBidi" w:hAnsiTheme="majorBidi" w:cstheme="majorBidi"/>
                <w:color w:val="000000"/>
                <w:sz w:val="22"/>
                <w:szCs w:val="22"/>
              </w:rPr>
            </w:pPr>
            <w:r w:rsidRPr="00DE089D">
              <w:rPr>
                <w:rFonts w:asciiTheme="majorBidi" w:hAnsiTheme="majorBidi" w:cstheme="majorBidi"/>
                <w:color w:val="000000"/>
                <w:sz w:val="22"/>
                <w:szCs w:val="22"/>
              </w:rPr>
              <w:t>HMPCC5: Analyze relevant financial data for efficient management of healthcare programs and organizations</w:t>
            </w:r>
          </w:p>
        </w:tc>
        <w:tc>
          <w:tcPr>
            <w:tcW w:w="1223" w:type="dxa"/>
            <w:tcBorders>
              <w:top w:val="single" w:sz="4" w:space="0" w:color="auto"/>
              <w:left w:val="nil"/>
              <w:bottom w:val="single" w:sz="4" w:space="0" w:color="auto"/>
              <w:right w:val="single" w:sz="4" w:space="0" w:color="auto"/>
            </w:tcBorders>
          </w:tcPr>
          <w:p w14:paraId="56B777B7" w14:textId="77777777" w:rsidR="00AC7601" w:rsidRPr="00DE089D" w:rsidRDefault="00AC7601" w:rsidP="00F341C1">
            <w:pPr>
              <w:jc w:val="center"/>
              <w:rPr>
                <w:rFonts w:asciiTheme="majorBidi" w:hAnsiTheme="majorBidi" w:cstheme="majorBidi"/>
                <w:b/>
                <w:bCs/>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889C9" w14:textId="77777777" w:rsidR="00AC7601" w:rsidRPr="00DE089D" w:rsidRDefault="00AC7601" w:rsidP="00F341C1">
            <w:pPr>
              <w:jc w:val="center"/>
              <w:rPr>
                <w:rFonts w:asciiTheme="majorBidi" w:hAnsiTheme="majorBidi" w:cstheme="majorBidi"/>
                <w:b/>
                <w:bCs/>
                <w:color w:val="000000"/>
                <w:sz w:val="22"/>
                <w:szCs w:val="22"/>
              </w:rPr>
            </w:pPr>
          </w:p>
        </w:tc>
      </w:tr>
      <w:tr w:rsidR="00374FF8" w:rsidRPr="00DE089D" w14:paraId="66CEEC4B" w14:textId="77777777" w:rsidTr="00F341C1">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14D08E57" w14:textId="615DFFE1" w:rsidR="00374FF8" w:rsidRPr="00DE089D" w:rsidRDefault="00374FF8" w:rsidP="00F341C1">
            <w:pPr>
              <w:rPr>
                <w:rFonts w:asciiTheme="majorBidi" w:hAnsiTheme="majorBidi" w:cstheme="majorBidi"/>
                <w:color w:val="000000"/>
                <w:sz w:val="22"/>
                <w:szCs w:val="22"/>
              </w:rPr>
            </w:pPr>
            <w:r w:rsidRPr="00DE089D">
              <w:rPr>
                <w:rFonts w:asciiTheme="majorBidi" w:hAnsiTheme="majorBidi" w:cstheme="majorBidi"/>
                <w:color w:val="000000"/>
                <w:sz w:val="22"/>
                <w:szCs w:val="22"/>
              </w:rPr>
              <w:t>HMPCC</w:t>
            </w:r>
            <w:r w:rsidR="00625BFE" w:rsidRPr="00DE089D">
              <w:rPr>
                <w:rFonts w:asciiTheme="majorBidi" w:hAnsiTheme="majorBidi" w:cstheme="majorBidi"/>
                <w:color w:val="000000"/>
                <w:sz w:val="22"/>
                <w:szCs w:val="22"/>
              </w:rPr>
              <w:t>6</w:t>
            </w:r>
            <w:r w:rsidRPr="00DE089D">
              <w:rPr>
                <w:rFonts w:asciiTheme="majorBidi" w:hAnsiTheme="majorBidi" w:cstheme="majorBidi"/>
                <w:color w:val="000000"/>
                <w:sz w:val="22"/>
                <w:szCs w:val="22"/>
              </w:rPr>
              <w:t>: Utilize health information systems and data analytics to support evidence-based decision making at the organizational and system levels</w:t>
            </w:r>
          </w:p>
        </w:tc>
        <w:tc>
          <w:tcPr>
            <w:tcW w:w="1223" w:type="dxa"/>
            <w:tcBorders>
              <w:top w:val="single" w:sz="4" w:space="0" w:color="auto"/>
              <w:left w:val="nil"/>
              <w:bottom w:val="single" w:sz="4" w:space="0" w:color="auto"/>
              <w:right w:val="single" w:sz="4" w:space="0" w:color="auto"/>
            </w:tcBorders>
          </w:tcPr>
          <w:p w14:paraId="1FF14B97" w14:textId="77777777" w:rsidR="00374FF8" w:rsidRPr="00DE089D" w:rsidRDefault="00374FF8" w:rsidP="00F341C1">
            <w:pPr>
              <w:jc w:val="center"/>
              <w:rPr>
                <w:rFonts w:asciiTheme="majorBidi" w:hAnsiTheme="majorBidi" w:cstheme="majorBidi"/>
                <w:b/>
                <w:bCs/>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DAB3D" w14:textId="77777777" w:rsidR="00374FF8" w:rsidRPr="00DE089D" w:rsidRDefault="00374FF8" w:rsidP="00F341C1">
            <w:pPr>
              <w:jc w:val="center"/>
              <w:rPr>
                <w:rFonts w:asciiTheme="majorBidi" w:hAnsiTheme="majorBidi" w:cstheme="majorBidi"/>
                <w:b/>
                <w:bCs/>
                <w:color w:val="000000"/>
                <w:sz w:val="22"/>
                <w:szCs w:val="22"/>
              </w:rPr>
            </w:pPr>
          </w:p>
        </w:tc>
      </w:tr>
      <w:tr w:rsidR="00374FF8" w:rsidRPr="00DE089D" w14:paraId="2FB325DA" w14:textId="77777777" w:rsidTr="00F341C1">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2B4BEEBC" w14:textId="1D0B2CF7" w:rsidR="00374FF8" w:rsidRPr="00DE089D" w:rsidRDefault="00374FF8" w:rsidP="00F341C1">
            <w:pPr>
              <w:rPr>
                <w:rFonts w:asciiTheme="majorBidi" w:hAnsiTheme="majorBidi" w:cstheme="majorBidi"/>
                <w:color w:val="000000"/>
                <w:sz w:val="22"/>
                <w:szCs w:val="22"/>
              </w:rPr>
            </w:pPr>
            <w:r w:rsidRPr="00DE089D">
              <w:rPr>
                <w:rFonts w:asciiTheme="majorBidi" w:hAnsiTheme="majorBidi" w:cstheme="majorBidi"/>
                <w:color w:val="000000"/>
                <w:sz w:val="22"/>
                <w:szCs w:val="22"/>
              </w:rPr>
              <w:t>HMPCC</w:t>
            </w:r>
            <w:r w:rsidR="00625BFE" w:rsidRPr="00DE089D">
              <w:rPr>
                <w:rFonts w:asciiTheme="majorBidi" w:hAnsiTheme="majorBidi" w:cstheme="majorBidi"/>
                <w:color w:val="000000"/>
                <w:sz w:val="22"/>
                <w:szCs w:val="22"/>
              </w:rPr>
              <w:t>7</w:t>
            </w:r>
            <w:r w:rsidRPr="00DE089D">
              <w:rPr>
                <w:rFonts w:asciiTheme="majorBidi" w:hAnsiTheme="majorBidi" w:cstheme="majorBidi"/>
                <w:color w:val="000000"/>
                <w:sz w:val="22"/>
                <w:szCs w:val="22"/>
              </w:rPr>
              <w:t>: Apply public policy principles, frameworks and tools to understand health problems and priorities</w:t>
            </w:r>
          </w:p>
        </w:tc>
        <w:tc>
          <w:tcPr>
            <w:tcW w:w="1223" w:type="dxa"/>
            <w:tcBorders>
              <w:top w:val="single" w:sz="4" w:space="0" w:color="auto"/>
              <w:left w:val="nil"/>
              <w:bottom w:val="single" w:sz="4" w:space="0" w:color="auto"/>
              <w:right w:val="single" w:sz="4" w:space="0" w:color="auto"/>
            </w:tcBorders>
          </w:tcPr>
          <w:p w14:paraId="1B1274F2" w14:textId="77777777" w:rsidR="00374FF8" w:rsidRPr="00DE089D" w:rsidRDefault="00374FF8" w:rsidP="00F341C1">
            <w:pPr>
              <w:jc w:val="center"/>
              <w:rPr>
                <w:rFonts w:asciiTheme="majorBidi" w:hAnsiTheme="majorBidi" w:cstheme="majorBidi"/>
                <w:b/>
                <w:bCs/>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D28CE" w14:textId="77777777" w:rsidR="00374FF8" w:rsidRPr="00DE089D" w:rsidRDefault="00374FF8" w:rsidP="00F341C1">
            <w:pPr>
              <w:jc w:val="center"/>
              <w:rPr>
                <w:rFonts w:asciiTheme="majorBidi" w:hAnsiTheme="majorBidi" w:cstheme="majorBidi"/>
                <w:b/>
                <w:bCs/>
                <w:color w:val="000000"/>
                <w:sz w:val="22"/>
                <w:szCs w:val="22"/>
              </w:rPr>
            </w:pPr>
          </w:p>
        </w:tc>
      </w:tr>
      <w:tr w:rsidR="00374FF8" w:rsidRPr="00DE089D" w14:paraId="0FE488D7" w14:textId="77777777" w:rsidTr="00F341C1">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06BFECD2" w14:textId="30809821" w:rsidR="00374FF8" w:rsidRPr="00DE089D" w:rsidRDefault="00374FF8" w:rsidP="00F341C1">
            <w:pPr>
              <w:rPr>
                <w:rFonts w:asciiTheme="majorBidi" w:hAnsiTheme="majorBidi" w:cstheme="majorBidi"/>
                <w:color w:val="000000"/>
                <w:sz w:val="22"/>
                <w:szCs w:val="22"/>
              </w:rPr>
            </w:pPr>
            <w:r w:rsidRPr="00DE089D">
              <w:rPr>
                <w:rFonts w:asciiTheme="majorBidi" w:hAnsiTheme="majorBidi" w:cstheme="majorBidi"/>
                <w:color w:val="000000"/>
                <w:sz w:val="22"/>
                <w:szCs w:val="22"/>
              </w:rPr>
              <w:t>HMPCC</w:t>
            </w:r>
            <w:r w:rsidR="00625BFE" w:rsidRPr="00DE089D">
              <w:rPr>
                <w:rFonts w:asciiTheme="majorBidi" w:hAnsiTheme="majorBidi" w:cstheme="majorBidi"/>
                <w:color w:val="000000"/>
                <w:sz w:val="22"/>
                <w:szCs w:val="22"/>
              </w:rPr>
              <w:t>8</w:t>
            </w:r>
            <w:r w:rsidRPr="00DE089D">
              <w:rPr>
                <w:rFonts w:asciiTheme="majorBidi" w:hAnsiTheme="majorBidi" w:cstheme="majorBidi"/>
                <w:color w:val="000000"/>
                <w:sz w:val="22"/>
                <w:szCs w:val="22"/>
              </w:rPr>
              <w:t>: Evaluate policy options to address health challenges including economic, legal and political implications</w:t>
            </w:r>
          </w:p>
        </w:tc>
        <w:tc>
          <w:tcPr>
            <w:tcW w:w="1223" w:type="dxa"/>
            <w:tcBorders>
              <w:top w:val="single" w:sz="4" w:space="0" w:color="auto"/>
              <w:left w:val="nil"/>
              <w:bottom w:val="single" w:sz="4" w:space="0" w:color="auto"/>
              <w:right w:val="single" w:sz="4" w:space="0" w:color="auto"/>
            </w:tcBorders>
          </w:tcPr>
          <w:p w14:paraId="0BECF8DA" w14:textId="77777777" w:rsidR="00374FF8" w:rsidRPr="00DE089D" w:rsidRDefault="00374FF8" w:rsidP="00F341C1">
            <w:pPr>
              <w:jc w:val="center"/>
              <w:rPr>
                <w:rFonts w:asciiTheme="majorBidi" w:hAnsiTheme="majorBidi" w:cstheme="majorBidi"/>
                <w:b/>
                <w:bCs/>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37E64" w14:textId="77777777" w:rsidR="00374FF8" w:rsidRPr="00DE089D" w:rsidRDefault="00374FF8" w:rsidP="00F341C1">
            <w:pPr>
              <w:jc w:val="center"/>
              <w:rPr>
                <w:rFonts w:asciiTheme="majorBidi" w:hAnsiTheme="majorBidi" w:cstheme="majorBidi"/>
                <w:b/>
                <w:bCs/>
                <w:color w:val="000000"/>
                <w:sz w:val="22"/>
                <w:szCs w:val="22"/>
              </w:rPr>
            </w:pPr>
          </w:p>
        </w:tc>
      </w:tr>
      <w:tr w:rsidR="00374FF8" w:rsidRPr="00DE089D" w14:paraId="73C85249" w14:textId="77777777" w:rsidTr="00F341C1">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6D042E89" w14:textId="21937440" w:rsidR="00374FF8" w:rsidRPr="00DE089D" w:rsidRDefault="00374FF8" w:rsidP="00F341C1">
            <w:pPr>
              <w:rPr>
                <w:rFonts w:asciiTheme="majorBidi" w:hAnsiTheme="majorBidi" w:cstheme="majorBidi"/>
                <w:color w:val="000000"/>
                <w:sz w:val="22"/>
                <w:szCs w:val="22"/>
              </w:rPr>
            </w:pPr>
            <w:r w:rsidRPr="00DE089D">
              <w:rPr>
                <w:rFonts w:asciiTheme="majorBidi" w:hAnsiTheme="majorBidi" w:cstheme="majorBidi"/>
                <w:color w:val="000000"/>
                <w:sz w:val="22"/>
                <w:szCs w:val="22"/>
              </w:rPr>
              <w:t>HMPCC</w:t>
            </w:r>
            <w:r w:rsidR="00625BFE" w:rsidRPr="00DE089D">
              <w:rPr>
                <w:rFonts w:asciiTheme="majorBidi" w:hAnsiTheme="majorBidi" w:cstheme="majorBidi"/>
                <w:color w:val="000000"/>
                <w:sz w:val="22"/>
                <w:szCs w:val="22"/>
              </w:rPr>
              <w:t>9</w:t>
            </w:r>
            <w:r w:rsidRPr="00DE089D">
              <w:rPr>
                <w:rFonts w:asciiTheme="majorBidi" w:hAnsiTheme="majorBidi" w:cstheme="majorBidi"/>
                <w:color w:val="000000"/>
                <w:sz w:val="22"/>
                <w:szCs w:val="22"/>
              </w:rPr>
              <w:t>: Utilize knowledge translation strategies and tools to communicate effectively and influence health policy and system decision making</w:t>
            </w:r>
          </w:p>
        </w:tc>
        <w:tc>
          <w:tcPr>
            <w:tcW w:w="1223" w:type="dxa"/>
            <w:tcBorders>
              <w:top w:val="single" w:sz="4" w:space="0" w:color="auto"/>
              <w:left w:val="nil"/>
              <w:bottom w:val="single" w:sz="4" w:space="0" w:color="auto"/>
              <w:right w:val="single" w:sz="4" w:space="0" w:color="auto"/>
            </w:tcBorders>
          </w:tcPr>
          <w:p w14:paraId="547A3701" w14:textId="77777777" w:rsidR="00374FF8" w:rsidRPr="00DE089D" w:rsidRDefault="00374FF8" w:rsidP="00F341C1">
            <w:pPr>
              <w:jc w:val="center"/>
              <w:rPr>
                <w:rFonts w:asciiTheme="majorBidi" w:hAnsiTheme="majorBidi" w:cstheme="majorBidi"/>
                <w:b/>
                <w:bCs/>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CF74E" w14:textId="77777777" w:rsidR="00374FF8" w:rsidRPr="00DE089D" w:rsidRDefault="00374FF8" w:rsidP="00F341C1">
            <w:pPr>
              <w:jc w:val="center"/>
              <w:rPr>
                <w:rFonts w:asciiTheme="majorBidi" w:hAnsiTheme="majorBidi" w:cstheme="majorBidi"/>
                <w:b/>
                <w:bCs/>
                <w:color w:val="000000"/>
                <w:sz w:val="22"/>
                <w:szCs w:val="22"/>
              </w:rPr>
            </w:pPr>
          </w:p>
        </w:tc>
      </w:tr>
    </w:tbl>
    <w:p w14:paraId="1A678D8F" w14:textId="77777777" w:rsidR="00AC7601" w:rsidRPr="00DE089D" w:rsidRDefault="00AC7601" w:rsidP="002B0CF6">
      <w:pPr>
        <w:autoSpaceDE w:val="0"/>
        <w:autoSpaceDN w:val="0"/>
        <w:adjustRightInd w:val="0"/>
        <w:rPr>
          <w:rFonts w:asciiTheme="majorBidi" w:hAnsiTheme="majorBidi" w:cstheme="majorBidi"/>
          <w:sz w:val="22"/>
          <w:szCs w:val="22"/>
        </w:rPr>
      </w:pPr>
    </w:p>
    <w:p w14:paraId="323C1FF6" w14:textId="77777777" w:rsidR="00374FF8" w:rsidRPr="00DE089D" w:rsidRDefault="00374FF8" w:rsidP="002B0CF6">
      <w:pPr>
        <w:autoSpaceDE w:val="0"/>
        <w:autoSpaceDN w:val="0"/>
        <w:adjustRightInd w:val="0"/>
        <w:rPr>
          <w:rFonts w:asciiTheme="majorBidi" w:hAnsiTheme="majorBidi" w:cstheme="majorBidi"/>
          <w:sz w:val="22"/>
          <w:szCs w:val="22"/>
        </w:rPr>
      </w:pPr>
    </w:p>
    <w:tbl>
      <w:tblPr>
        <w:tblpPr w:leftFromText="180" w:rightFromText="180" w:vertAnchor="text" w:horzAnchor="margin" w:tblpXSpec="center" w:tblpY="23"/>
        <w:tblW w:w="9805" w:type="dxa"/>
        <w:tblLook w:val="04A0" w:firstRow="1" w:lastRow="0" w:firstColumn="1" w:lastColumn="0" w:noHBand="0" w:noVBand="1"/>
      </w:tblPr>
      <w:tblGrid>
        <w:gridCol w:w="7282"/>
        <w:gridCol w:w="1268"/>
        <w:gridCol w:w="1255"/>
      </w:tblGrid>
      <w:tr w:rsidR="00374FF8" w:rsidRPr="00DE089D" w14:paraId="0EF10215" w14:textId="77777777" w:rsidTr="00F341C1">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19310397" w14:textId="40AABE90" w:rsidR="00374FF8" w:rsidRPr="00DE089D" w:rsidRDefault="00374FF8" w:rsidP="00F341C1">
            <w:pPr>
              <w:rPr>
                <w:rFonts w:asciiTheme="majorBidi" w:hAnsiTheme="majorBidi" w:cstheme="majorBidi"/>
                <w:b/>
                <w:bCs/>
                <w:color w:val="000000"/>
                <w:sz w:val="22"/>
                <w:szCs w:val="22"/>
              </w:rPr>
            </w:pPr>
            <w:r w:rsidRPr="00DE089D">
              <w:rPr>
                <w:rFonts w:asciiTheme="majorBidi" w:hAnsiTheme="majorBidi" w:cstheme="majorBidi"/>
                <w:b/>
                <w:bCs/>
                <w:color w:val="000000"/>
                <w:sz w:val="22"/>
                <w:szCs w:val="22"/>
              </w:rPr>
              <w:t>EPHD competencies</w:t>
            </w:r>
          </w:p>
        </w:tc>
        <w:tc>
          <w:tcPr>
            <w:tcW w:w="1223" w:type="dxa"/>
            <w:tcBorders>
              <w:top w:val="single" w:sz="4" w:space="0" w:color="auto"/>
              <w:left w:val="nil"/>
              <w:bottom w:val="single" w:sz="4" w:space="0" w:color="auto"/>
              <w:right w:val="single" w:sz="4" w:space="0" w:color="auto"/>
            </w:tcBorders>
          </w:tcPr>
          <w:p w14:paraId="086383B0" w14:textId="77777777" w:rsidR="00374FF8" w:rsidRPr="00DE089D" w:rsidRDefault="00374FF8" w:rsidP="00F341C1">
            <w:pPr>
              <w:jc w:val="center"/>
              <w:rPr>
                <w:rFonts w:asciiTheme="majorBidi" w:hAnsiTheme="majorBidi" w:cstheme="majorBidi"/>
                <w:b/>
                <w:bCs/>
                <w:color w:val="000000"/>
                <w:sz w:val="22"/>
                <w:szCs w:val="22"/>
              </w:rPr>
            </w:pPr>
            <w:r w:rsidRPr="00DE089D">
              <w:rPr>
                <w:rFonts w:asciiTheme="majorBidi" w:hAnsiTheme="majorBidi" w:cstheme="majorBidi"/>
                <w:b/>
                <w:bCs/>
                <w:color w:val="000000"/>
                <w:sz w:val="22"/>
                <w:szCs w:val="22"/>
              </w:rPr>
              <w:t>Introduced</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FA384" w14:textId="77777777" w:rsidR="00374FF8" w:rsidRPr="00DE089D" w:rsidRDefault="00374FF8" w:rsidP="00F341C1">
            <w:pPr>
              <w:jc w:val="center"/>
              <w:rPr>
                <w:rFonts w:asciiTheme="majorBidi" w:hAnsiTheme="majorBidi" w:cstheme="majorBidi"/>
                <w:b/>
                <w:bCs/>
                <w:color w:val="000000"/>
                <w:sz w:val="22"/>
                <w:szCs w:val="22"/>
              </w:rPr>
            </w:pPr>
            <w:r w:rsidRPr="00DE089D">
              <w:rPr>
                <w:rFonts w:asciiTheme="majorBidi" w:hAnsiTheme="majorBidi" w:cstheme="majorBidi"/>
                <w:b/>
                <w:bCs/>
                <w:color w:val="000000"/>
                <w:sz w:val="22"/>
                <w:szCs w:val="22"/>
              </w:rPr>
              <w:t>Reinforced</w:t>
            </w:r>
          </w:p>
        </w:tc>
      </w:tr>
      <w:tr w:rsidR="00374FF8" w:rsidRPr="00DE089D" w14:paraId="0BD7263B" w14:textId="77777777" w:rsidTr="00F341C1">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4EE98E4F" w14:textId="31FF8EBB" w:rsidR="00374FF8" w:rsidRPr="00DE089D" w:rsidRDefault="003B1911" w:rsidP="00F341C1">
            <w:pPr>
              <w:rPr>
                <w:rFonts w:asciiTheme="majorBidi" w:hAnsiTheme="majorBidi" w:cstheme="majorBidi"/>
                <w:color w:val="000000"/>
                <w:sz w:val="22"/>
                <w:szCs w:val="22"/>
              </w:rPr>
            </w:pPr>
            <w:r w:rsidRPr="00DE089D">
              <w:rPr>
                <w:rFonts w:asciiTheme="majorBidi" w:hAnsiTheme="majorBidi" w:cstheme="majorBidi"/>
                <w:color w:val="000000"/>
                <w:sz w:val="22"/>
                <w:szCs w:val="22"/>
              </w:rPr>
              <w:t>EBCC1:</w:t>
            </w:r>
            <w:r w:rsidR="00625BFE" w:rsidRPr="00DE089D">
              <w:rPr>
                <w:rFonts w:asciiTheme="majorBidi" w:hAnsiTheme="majorBidi" w:cstheme="majorBidi"/>
                <w:color w:val="000000"/>
                <w:sz w:val="22"/>
                <w:szCs w:val="22"/>
              </w:rPr>
              <w:t xml:space="preserve"> </w:t>
            </w:r>
            <w:r w:rsidRPr="00DE089D">
              <w:rPr>
                <w:rFonts w:asciiTheme="majorBidi" w:hAnsiTheme="majorBidi" w:cstheme="majorBidi"/>
                <w:color w:val="000000"/>
                <w:sz w:val="22"/>
                <w:szCs w:val="22"/>
              </w:rPr>
              <w:t>Discuss the extent, distribution and determinants of common and emerging communicable and non-communicable diseases, and mental health disorders of local, regional and global importance</w:t>
            </w:r>
          </w:p>
        </w:tc>
        <w:tc>
          <w:tcPr>
            <w:tcW w:w="1223" w:type="dxa"/>
            <w:tcBorders>
              <w:top w:val="single" w:sz="4" w:space="0" w:color="auto"/>
              <w:left w:val="nil"/>
              <w:bottom w:val="single" w:sz="4" w:space="0" w:color="auto"/>
              <w:right w:val="single" w:sz="4" w:space="0" w:color="auto"/>
            </w:tcBorders>
          </w:tcPr>
          <w:p w14:paraId="71054CC1" w14:textId="77777777" w:rsidR="00374FF8" w:rsidRPr="00DE089D" w:rsidRDefault="00374FF8" w:rsidP="00F341C1">
            <w:pPr>
              <w:jc w:val="center"/>
              <w:rPr>
                <w:rFonts w:asciiTheme="majorBidi" w:hAnsiTheme="majorBidi" w:cstheme="majorBidi"/>
                <w:b/>
                <w:bCs/>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8311" w14:textId="5797778E" w:rsidR="00374FF8" w:rsidRPr="00DE089D" w:rsidRDefault="00DE3476" w:rsidP="00F341C1">
            <w:pPr>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x</w:t>
            </w:r>
          </w:p>
        </w:tc>
      </w:tr>
      <w:tr w:rsidR="00374FF8" w:rsidRPr="00DE089D" w14:paraId="0E00801E" w14:textId="77777777" w:rsidTr="00F341C1">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57E24D12" w14:textId="3B96662C" w:rsidR="00374FF8" w:rsidRPr="00DE089D" w:rsidRDefault="003B1911" w:rsidP="003B1911">
            <w:pPr>
              <w:rPr>
                <w:rFonts w:asciiTheme="majorBidi" w:hAnsiTheme="majorBidi" w:cstheme="majorBidi"/>
                <w:color w:val="000000"/>
                <w:sz w:val="22"/>
                <w:szCs w:val="22"/>
              </w:rPr>
            </w:pPr>
            <w:r w:rsidRPr="00DE089D">
              <w:rPr>
                <w:rFonts w:asciiTheme="majorBidi" w:hAnsiTheme="majorBidi" w:cstheme="majorBidi"/>
                <w:color w:val="000000"/>
                <w:sz w:val="22"/>
                <w:szCs w:val="22"/>
              </w:rPr>
              <w:t>EBCC2:</w:t>
            </w:r>
            <w:r w:rsidR="00625BFE" w:rsidRPr="00DE089D">
              <w:rPr>
                <w:rFonts w:asciiTheme="majorBidi" w:hAnsiTheme="majorBidi" w:cstheme="majorBidi"/>
                <w:color w:val="000000"/>
                <w:sz w:val="22"/>
                <w:szCs w:val="22"/>
              </w:rPr>
              <w:t xml:space="preserve"> </w:t>
            </w:r>
            <w:r w:rsidRPr="00DE089D">
              <w:rPr>
                <w:rFonts w:asciiTheme="majorBidi" w:hAnsiTheme="majorBidi" w:cstheme="majorBidi"/>
                <w:color w:val="000000"/>
                <w:sz w:val="22"/>
                <w:szCs w:val="22"/>
              </w:rPr>
              <w:t>Discuss prevention and control strategies/programs for common and emerging communicable and non-communicable diseases and mental health disorders</w:t>
            </w:r>
          </w:p>
        </w:tc>
        <w:tc>
          <w:tcPr>
            <w:tcW w:w="1223" w:type="dxa"/>
            <w:tcBorders>
              <w:top w:val="single" w:sz="4" w:space="0" w:color="auto"/>
              <w:left w:val="nil"/>
              <w:bottom w:val="single" w:sz="4" w:space="0" w:color="auto"/>
              <w:right w:val="single" w:sz="4" w:space="0" w:color="auto"/>
            </w:tcBorders>
          </w:tcPr>
          <w:p w14:paraId="1FB388C1" w14:textId="77777777" w:rsidR="00374FF8" w:rsidRPr="00DE089D" w:rsidRDefault="00374FF8" w:rsidP="00F341C1">
            <w:pPr>
              <w:jc w:val="center"/>
              <w:rPr>
                <w:rFonts w:asciiTheme="majorBidi" w:hAnsiTheme="majorBidi" w:cstheme="majorBidi"/>
                <w:b/>
                <w:bCs/>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20617" w14:textId="68D278D2" w:rsidR="00374FF8" w:rsidRPr="00DE089D" w:rsidRDefault="00DE3476" w:rsidP="00F341C1">
            <w:pPr>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x</w:t>
            </w:r>
          </w:p>
        </w:tc>
      </w:tr>
      <w:tr w:rsidR="00374FF8" w:rsidRPr="00DE089D" w14:paraId="5AC4A5AB" w14:textId="77777777" w:rsidTr="00F341C1">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443FB79F" w14:textId="76DE20E2" w:rsidR="00374FF8" w:rsidRPr="00DE089D" w:rsidRDefault="003B1911" w:rsidP="00F341C1">
            <w:pPr>
              <w:rPr>
                <w:rFonts w:asciiTheme="majorBidi" w:hAnsiTheme="majorBidi" w:cstheme="majorBidi"/>
                <w:color w:val="000000"/>
                <w:sz w:val="22"/>
                <w:szCs w:val="22"/>
              </w:rPr>
            </w:pPr>
            <w:r w:rsidRPr="00DE089D">
              <w:rPr>
                <w:rFonts w:asciiTheme="majorBidi" w:hAnsiTheme="majorBidi" w:cstheme="majorBidi"/>
                <w:color w:val="000000"/>
                <w:sz w:val="22"/>
                <w:szCs w:val="22"/>
              </w:rPr>
              <w:t>EBCC3: Design epidemiological studies to investigate public health research questions</w:t>
            </w:r>
          </w:p>
        </w:tc>
        <w:tc>
          <w:tcPr>
            <w:tcW w:w="1223" w:type="dxa"/>
            <w:tcBorders>
              <w:top w:val="single" w:sz="4" w:space="0" w:color="auto"/>
              <w:left w:val="nil"/>
              <w:bottom w:val="single" w:sz="4" w:space="0" w:color="auto"/>
              <w:right w:val="single" w:sz="4" w:space="0" w:color="auto"/>
            </w:tcBorders>
          </w:tcPr>
          <w:p w14:paraId="5B74157E" w14:textId="77777777" w:rsidR="00374FF8" w:rsidRPr="00DE089D" w:rsidRDefault="00374FF8" w:rsidP="00F341C1">
            <w:pPr>
              <w:jc w:val="center"/>
              <w:rPr>
                <w:rFonts w:asciiTheme="majorBidi" w:hAnsiTheme="majorBidi" w:cstheme="majorBidi"/>
                <w:b/>
                <w:bCs/>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96E99" w14:textId="77777777" w:rsidR="00374FF8" w:rsidRPr="00DE089D" w:rsidRDefault="00374FF8" w:rsidP="00F341C1">
            <w:pPr>
              <w:jc w:val="center"/>
              <w:rPr>
                <w:rFonts w:asciiTheme="majorBidi" w:hAnsiTheme="majorBidi" w:cstheme="majorBidi"/>
                <w:b/>
                <w:bCs/>
                <w:color w:val="000000"/>
                <w:sz w:val="22"/>
                <w:szCs w:val="22"/>
              </w:rPr>
            </w:pPr>
          </w:p>
        </w:tc>
      </w:tr>
      <w:tr w:rsidR="00374FF8" w:rsidRPr="00DE089D" w14:paraId="317EB7E6" w14:textId="77777777" w:rsidTr="00F341C1">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451472E7" w14:textId="4B6940D7" w:rsidR="00374FF8" w:rsidRPr="00DE089D" w:rsidRDefault="003B1911" w:rsidP="00F341C1">
            <w:pPr>
              <w:rPr>
                <w:rFonts w:asciiTheme="majorBidi" w:hAnsiTheme="majorBidi" w:cstheme="majorBidi"/>
                <w:color w:val="000000"/>
                <w:sz w:val="22"/>
                <w:szCs w:val="22"/>
              </w:rPr>
            </w:pPr>
            <w:r w:rsidRPr="00DE089D">
              <w:rPr>
                <w:rFonts w:asciiTheme="majorBidi" w:hAnsiTheme="majorBidi" w:cstheme="majorBidi"/>
                <w:color w:val="000000"/>
                <w:sz w:val="22"/>
                <w:szCs w:val="22"/>
              </w:rPr>
              <w:t>EBCC4: Demonstrate ability to write software codes in order to manage and analyze health data through the use of multiple statistical software</w:t>
            </w:r>
          </w:p>
        </w:tc>
        <w:tc>
          <w:tcPr>
            <w:tcW w:w="1223" w:type="dxa"/>
            <w:tcBorders>
              <w:top w:val="single" w:sz="4" w:space="0" w:color="auto"/>
              <w:left w:val="nil"/>
              <w:bottom w:val="single" w:sz="4" w:space="0" w:color="auto"/>
              <w:right w:val="single" w:sz="4" w:space="0" w:color="auto"/>
            </w:tcBorders>
          </w:tcPr>
          <w:p w14:paraId="3C88E355" w14:textId="77777777" w:rsidR="00374FF8" w:rsidRPr="00DE089D" w:rsidRDefault="00374FF8" w:rsidP="00F341C1">
            <w:pPr>
              <w:jc w:val="center"/>
              <w:rPr>
                <w:rFonts w:asciiTheme="majorBidi" w:hAnsiTheme="majorBidi" w:cstheme="majorBidi"/>
                <w:b/>
                <w:bCs/>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5FE6E" w14:textId="6D720241" w:rsidR="00374FF8" w:rsidRPr="00DE089D" w:rsidRDefault="00DE3476" w:rsidP="00F341C1">
            <w:pPr>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x</w:t>
            </w:r>
          </w:p>
        </w:tc>
      </w:tr>
      <w:tr w:rsidR="00374FF8" w:rsidRPr="00DE089D" w14:paraId="471C7782" w14:textId="77777777" w:rsidTr="00F341C1">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6561C8A5" w14:textId="137D9DE8" w:rsidR="00374FF8" w:rsidRPr="00DE089D" w:rsidRDefault="00851703" w:rsidP="00F341C1">
            <w:pPr>
              <w:rPr>
                <w:rFonts w:asciiTheme="majorBidi" w:hAnsiTheme="majorBidi" w:cstheme="majorBidi"/>
                <w:color w:val="000000"/>
                <w:sz w:val="22"/>
                <w:szCs w:val="22"/>
              </w:rPr>
            </w:pPr>
            <w:r w:rsidRPr="00DE089D">
              <w:rPr>
                <w:rFonts w:asciiTheme="majorBidi" w:hAnsiTheme="majorBidi" w:cstheme="majorBidi"/>
                <w:color w:val="000000"/>
                <w:sz w:val="22"/>
                <w:szCs w:val="22"/>
              </w:rPr>
              <w:t>EBCC5: Apply inferential statistics and advanced statistical approaches such as regression modelling to analyze complex health related data</w:t>
            </w:r>
          </w:p>
        </w:tc>
        <w:tc>
          <w:tcPr>
            <w:tcW w:w="1223" w:type="dxa"/>
            <w:tcBorders>
              <w:top w:val="single" w:sz="4" w:space="0" w:color="auto"/>
              <w:left w:val="nil"/>
              <w:bottom w:val="single" w:sz="4" w:space="0" w:color="auto"/>
              <w:right w:val="single" w:sz="4" w:space="0" w:color="auto"/>
            </w:tcBorders>
          </w:tcPr>
          <w:p w14:paraId="735B56D4" w14:textId="77777777" w:rsidR="00374FF8" w:rsidRPr="00DE089D" w:rsidRDefault="00374FF8" w:rsidP="00F341C1">
            <w:pPr>
              <w:jc w:val="center"/>
              <w:rPr>
                <w:rFonts w:asciiTheme="majorBidi" w:hAnsiTheme="majorBidi" w:cstheme="majorBidi"/>
                <w:b/>
                <w:bCs/>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1EEAA5" w14:textId="49CD5C04" w:rsidR="00374FF8" w:rsidRPr="00DE089D" w:rsidRDefault="00DE3476" w:rsidP="00F341C1">
            <w:pPr>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x</w:t>
            </w:r>
          </w:p>
        </w:tc>
      </w:tr>
      <w:tr w:rsidR="00374FF8" w:rsidRPr="00DE089D" w14:paraId="161A2DE8" w14:textId="77777777" w:rsidTr="00F341C1">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2A219F94" w14:textId="2C793C3F" w:rsidR="00374FF8" w:rsidRPr="00DE089D" w:rsidRDefault="00851703" w:rsidP="00F341C1">
            <w:pPr>
              <w:rPr>
                <w:rFonts w:asciiTheme="majorBidi" w:hAnsiTheme="majorBidi" w:cstheme="majorBidi"/>
                <w:color w:val="000000"/>
                <w:sz w:val="22"/>
                <w:szCs w:val="22"/>
              </w:rPr>
            </w:pPr>
            <w:r w:rsidRPr="00DE089D">
              <w:rPr>
                <w:rFonts w:asciiTheme="majorBidi" w:hAnsiTheme="majorBidi" w:cstheme="majorBidi"/>
                <w:color w:val="000000"/>
                <w:sz w:val="22"/>
                <w:szCs w:val="22"/>
              </w:rPr>
              <w:t>EBCC6:</w:t>
            </w:r>
            <w:r w:rsidR="00625BFE" w:rsidRPr="00DE089D">
              <w:rPr>
                <w:rFonts w:asciiTheme="majorBidi" w:hAnsiTheme="majorBidi" w:cstheme="majorBidi"/>
                <w:color w:val="000000"/>
                <w:sz w:val="22"/>
                <w:szCs w:val="22"/>
              </w:rPr>
              <w:t xml:space="preserve"> </w:t>
            </w:r>
            <w:r w:rsidRPr="00DE089D">
              <w:rPr>
                <w:rFonts w:asciiTheme="majorBidi" w:hAnsiTheme="majorBidi" w:cstheme="majorBidi"/>
                <w:color w:val="000000"/>
                <w:sz w:val="22"/>
                <w:szCs w:val="22"/>
              </w:rPr>
              <w:t>Interpret and communicate statistical findings in oral and written format</w:t>
            </w:r>
          </w:p>
        </w:tc>
        <w:tc>
          <w:tcPr>
            <w:tcW w:w="1223" w:type="dxa"/>
            <w:tcBorders>
              <w:top w:val="single" w:sz="4" w:space="0" w:color="auto"/>
              <w:left w:val="nil"/>
              <w:bottom w:val="single" w:sz="4" w:space="0" w:color="auto"/>
              <w:right w:val="single" w:sz="4" w:space="0" w:color="auto"/>
            </w:tcBorders>
          </w:tcPr>
          <w:p w14:paraId="66F3B313" w14:textId="77777777" w:rsidR="00374FF8" w:rsidRPr="00DE089D" w:rsidRDefault="00374FF8" w:rsidP="00F341C1">
            <w:pPr>
              <w:jc w:val="center"/>
              <w:rPr>
                <w:rFonts w:asciiTheme="majorBidi" w:hAnsiTheme="majorBidi" w:cstheme="majorBidi"/>
                <w:b/>
                <w:bCs/>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9D697" w14:textId="6BD0196D" w:rsidR="00374FF8" w:rsidRPr="00DE089D" w:rsidRDefault="00DE3476" w:rsidP="00F341C1">
            <w:pPr>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x</w:t>
            </w:r>
          </w:p>
        </w:tc>
      </w:tr>
      <w:tr w:rsidR="00374FF8" w:rsidRPr="00DE089D" w14:paraId="1D5310E3" w14:textId="77777777" w:rsidTr="00F341C1">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055FE8F6" w14:textId="20BBED88" w:rsidR="00374FF8" w:rsidRPr="00DE089D" w:rsidRDefault="00851703" w:rsidP="00F341C1">
            <w:pPr>
              <w:rPr>
                <w:rFonts w:asciiTheme="majorBidi" w:hAnsiTheme="majorBidi" w:cstheme="majorBidi"/>
                <w:color w:val="000000"/>
                <w:sz w:val="22"/>
                <w:szCs w:val="22"/>
              </w:rPr>
            </w:pPr>
            <w:r w:rsidRPr="00DE089D">
              <w:rPr>
                <w:rFonts w:asciiTheme="majorBidi" w:hAnsiTheme="majorBidi" w:cstheme="majorBidi"/>
                <w:color w:val="000000"/>
                <w:sz w:val="22"/>
                <w:szCs w:val="22"/>
              </w:rPr>
              <w:lastRenderedPageBreak/>
              <w:t>EBCC7: Review, synthesize and communicate published epidemiological findings in oral and written format</w:t>
            </w:r>
          </w:p>
        </w:tc>
        <w:tc>
          <w:tcPr>
            <w:tcW w:w="1223" w:type="dxa"/>
            <w:tcBorders>
              <w:top w:val="single" w:sz="4" w:space="0" w:color="auto"/>
              <w:left w:val="nil"/>
              <w:bottom w:val="single" w:sz="4" w:space="0" w:color="auto"/>
              <w:right w:val="single" w:sz="4" w:space="0" w:color="auto"/>
            </w:tcBorders>
          </w:tcPr>
          <w:p w14:paraId="4B78EA60" w14:textId="77777777" w:rsidR="00374FF8" w:rsidRPr="00DE089D" w:rsidRDefault="00374FF8" w:rsidP="00F341C1">
            <w:pPr>
              <w:jc w:val="center"/>
              <w:rPr>
                <w:rFonts w:asciiTheme="majorBidi" w:hAnsiTheme="majorBidi" w:cstheme="majorBidi"/>
                <w:b/>
                <w:bCs/>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449E0" w14:textId="664FEE93" w:rsidR="00374FF8" w:rsidRPr="00DE089D" w:rsidRDefault="00DE3476" w:rsidP="00F341C1">
            <w:pPr>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x</w:t>
            </w:r>
          </w:p>
        </w:tc>
      </w:tr>
      <w:tr w:rsidR="00374FF8" w:rsidRPr="00DE089D" w14:paraId="074BA9B0" w14:textId="77777777" w:rsidTr="00F341C1">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16BB8758" w14:textId="5926D716" w:rsidR="00374FF8" w:rsidRPr="00DE089D" w:rsidRDefault="00851703" w:rsidP="00F341C1">
            <w:pPr>
              <w:rPr>
                <w:rFonts w:asciiTheme="majorBidi" w:hAnsiTheme="majorBidi" w:cstheme="majorBidi"/>
                <w:color w:val="000000"/>
                <w:sz w:val="22"/>
                <w:szCs w:val="22"/>
              </w:rPr>
            </w:pPr>
            <w:r w:rsidRPr="00DE089D">
              <w:rPr>
                <w:rFonts w:asciiTheme="majorBidi" w:hAnsiTheme="majorBidi" w:cstheme="majorBidi"/>
                <w:color w:val="000000"/>
                <w:sz w:val="22"/>
                <w:szCs w:val="22"/>
              </w:rPr>
              <w:t>EBCC8: Appraise the quality of epidemiological evidence by evaluating studies for bias and other sources of systematic errors</w:t>
            </w:r>
          </w:p>
        </w:tc>
        <w:tc>
          <w:tcPr>
            <w:tcW w:w="1223" w:type="dxa"/>
            <w:tcBorders>
              <w:top w:val="single" w:sz="4" w:space="0" w:color="auto"/>
              <w:left w:val="nil"/>
              <w:bottom w:val="single" w:sz="4" w:space="0" w:color="auto"/>
              <w:right w:val="single" w:sz="4" w:space="0" w:color="auto"/>
            </w:tcBorders>
          </w:tcPr>
          <w:p w14:paraId="3343FB42" w14:textId="77777777" w:rsidR="00374FF8" w:rsidRPr="00DE089D" w:rsidRDefault="00374FF8" w:rsidP="00F341C1">
            <w:pPr>
              <w:jc w:val="center"/>
              <w:rPr>
                <w:rFonts w:asciiTheme="majorBidi" w:hAnsiTheme="majorBidi" w:cstheme="majorBidi"/>
                <w:b/>
                <w:bCs/>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AE6F8" w14:textId="12769F75" w:rsidR="00374FF8" w:rsidRPr="00DE089D" w:rsidRDefault="00DE3476" w:rsidP="00F341C1">
            <w:pPr>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x</w:t>
            </w:r>
          </w:p>
        </w:tc>
      </w:tr>
      <w:tr w:rsidR="00374FF8" w:rsidRPr="00DE089D" w14:paraId="4F4E0B9B" w14:textId="77777777" w:rsidTr="00F341C1">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7CB9867F" w14:textId="231C56D0" w:rsidR="00374FF8" w:rsidRPr="00DE089D" w:rsidRDefault="00625BFE" w:rsidP="00F341C1">
            <w:pPr>
              <w:rPr>
                <w:rFonts w:asciiTheme="majorBidi" w:hAnsiTheme="majorBidi" w:cstheme="majorBidi"/>
                <w:color w:val="000000"/>
                <w:sz w:val="22"/>
                <w:szCs w:val="22"/>
              </w:rPr>
            </w:pPr>
            <w:r w:rsidRPr="00DE089D">
              <w:rPr>
                <w:rFonts w:asciiTheme="majorBidi" w:hAnsiTheme="majorBidi" w:cstheme="majorBidi"/>
                <w:color w:val="000000"/>
                <w:sz w:val="22"/>
                <w:szCs w:val="22"/>
              </w:rPr>
              <w:t>EBCC9: Analyze Health related data using advanced statistical techniques and software packages</w:t>
            </w:r>
          </w:p>
        </w:tc>
        <w:tc>
          <w:tcPr>
            <w:tcW w:w="1223" w:type="dxa"/>
            <w:tcBorders>
              <w:top w:val="single" w:sz="4" w:space="0" w:color="auto"/>
              <w:left w:val="nil"/>
              <w:bottom w:val="single" w:sz="4" w:space="0" w:color="auto"/>
              <w:right w:val="single" w:sz="4" w:space="0" w:color="auto"/>
            </w:tcBorders>
          </w:tcPr>
          <w:p w14:paraId="7469B3DD" w14:textId="77777777" w:rsidR="00374FF8" w:rsidRPr="00DE089D" w:rsidRDefault="00374FF8" w:rsidP="00F341C1">
            <w:pPr>
              <w:jc w:val="center"/>
              <w:rPr>
                <w:rFonts w:asciiTheme="majorBidi" w:hAnsiTheme="majorBidi" w:cstheme="majorBidi"/>
                <w:b/>
                <w:bCs/>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61DB3" w14:textId="2380778A" w:rsidR="00374FF8" w:rsidRPr="00DE089D" w:rsidRDefault="00DE3476" w:rsidP="00F341C1">
            <w:pPr>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x</w:t>
            </w:r>
          </w:p>
        </w:tc>
      </w:tr>
    </w:tbl>
    <w:p w14:paraId="5845B039" w14:textId="77777777" w:rsidR="00374FF8" w:rsidRPr="00DE089D" w:rsidRDefault="00374FF8" w:rsidP="002B0CF6">
      <w:pPr>
        <w:autoSpaceDE w:val="0"/>
        <w:autoSpaceDN w:val="0"/>
        <w:adjustRightInd w:val="0"/>
        <w:rPr>
          <w:rFonts w:asciiTheme="majorBidi" w:hAnsiTheme="majorBidi" w:cstheme="majorBidi"/>
          <w:sz w:val="22"/>
          <w:szCs w:val="22"/>
        </w:rPr>
      </w:pPr>
    </w:p>
    <w:sectPr w:rsidR="00374FF8" w:rsidRPr="00DE089D" w:rsidSect="00DA4D3D">
      <w:pgSz w:w="11907" w:h="16839" w:code="9"/>
      <w:pgMar w:top="1440" w:right="1107"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7FBD" w14:textId="77777777" w:rsidR="00DA4D3D" w:rsidRDefault="00DA4D3D" w:rsidP="00C007E0">
      <w:r>
        <w:separator/>
      </w:r>
    </w:p>
  </w:endnote>
  <w:endnote w:type="continuationSeparator" w:id="0">
    <w:p w14:paraId="2E3C6577" w14:textId="77777777" w:rsidR="00DA4D3D" w:rsidRDefault="00DA4D3D" w:rsidP="00C0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ITC Officina Sans">
    <w:panose1 w:val="020B0604020202020204"/>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174127"/>
      <w:docPartObj>
        <w:docPartGallery w:val="Page Numbers (Bottom of Page)"/>
        <w:docPartUnique/>
      </w:docPartObj>
    </w:sdtPr>
    <w:sdtContent>
      <w:sdt>
        <w:sdtPr>
          <w:id w:val="1728636285"/>
          <w:docPartObj>
            <w:docPartGallery w:val="Page Numbers (Top of Page)"/>
            <w:docPartUnique/>
          </w:docPartObj>
        </w:sdtPr>
        <w:sdtContent>
          <w:p w14:paraId="5EC60888" w14:textId="230FD7C0" w:rsidR="002E2992" w:rsidRDefault="002E2992">
            <w:pPr>
              <w:pStyle w:val="Footer"/>
              <w:jc w:val="center"/>
            </w:pPr>
            <w:r>
              <w:t xml:space="preserve">Page </w:t>
            </w:r>
            <w:r>
              <w:rPr>
                <w:b/>
                <w:bCs/>
              </w:rPr>
              <w:fldChar w:fldCharType="begin"/>
            </w:r>
            <w:r>
              <w:rPr>
                <w:b/>
                <w:bCs/>
              </w:rPr>
              <w:instrText xml:space="preserve"> PAGE </w:instrText>
            </w:r>
            <w:r>
              <w:rPr>
                <w:b/>
                <w:bCs/>
              </w:rPr>
              <w:fldChar w:fldCharType="separate"/>
            </w:r>
            <w:r w:rsidR="0056718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67182">
              <w:rPr>
                <w:b/>
                <w:bCs/>
                <w:noProof/>
              </w:rPr>
              <w:t>10</w:t>
            </w:r>
            <w:r>
              <w:rPr>
                <w:b/>
                <w:bCs/>
              </w:rPr>
              <w:fldChar w:fldCharType="end"/>
            </w:r>
          </w:p>
        </w:sdtContent>
      </w:sdt>
    </w:sdtContent>
  </w:sdt>
  <w:p w14:paraId="25694F84" w14:textId="77777777" w:rsidR="007F3D50" w:rsidRDefault="007F3D50" w:rsidP="0010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EF8F" w14:textId="77777777" w:rsidR="00DA4D3D" w:rsidRDefault="00DA4D3D" w:rsidP="00C007E0">
      <w:r>
        <w:separator/>
      </w:r>
    </w:p>
  </w:footnote>
  <w:footnote w:type="continuationSeparator" w:id="0">
    <w:p w14:paraId="1362C001" w14:textId="77777777" w:rsidR="00DA4D3D" w:rsidRDefault="00DA4D3D" w:rsidP="00C00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4A70" w14:textId="21C4AF16" w:rsidR="007F3D50" w:rsidRPr="00EE4DBD" w:rsidRDefault="00045870" w:rsidP="00EE4DBD">
    <w:pPr>
      <w:pStyle w:val="Header"/>
    </w:pPr>
    <w:r>
      <w:rPr>
        <w:noProof/>
      </w:rPr>
      <w:drawing>
        <wp:inline distT="0" distB="0" distL="0" distR="0" wp14:anchorId="7DDC9001" wp14:editId="0BAEAED0">
          <wp:extent cx="1790700" cy="43002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156" cy="431816"/>
                  </a:xfrm>
                  <a:prstGeom prst="rect">
                    <a:avLst/>
                  </a:prstGeom>
                  <a:noFill/>
                  <a:ln>
                    <a:noFill/>
                  </a:ln>
                </pic:spPr>
              </pic:pic>
            </a:graphicData>
          </a:graphic>
        </wp:inline>
      </w:drawing>
    </w:r>
    <w:r w:rsidR="00EE4DBD">
      <w:tab/>
    </w:r>
    <w:r w:rsidR="00EE4DBD">
      <w:tab/>
    </w:r>
    <w:r w:rsidR="00877A5B">
      <w:t xml:space="preserve">    </w:t>
    </w:r>
    <w:r w:rsidR="007F3D50">
      <w:t>Graduate Public Health Program</w:t>
    </w:r>
    <w:r w:rsidR="00EE4DBD">
      <w:t xml:space="preserve"> </w:t>
    </w:r>
    <w:r w:rsidR="00877A5B">
      <w:t xml:space="preserve">     </w:t>
    </w:r>
  </w:p>
  <w:p w14:paraId="35519CBB" w14:textId="77777777" w:rsidR="007F3D50" w:rsidRPr="00C007E0" w:rsidRDefault="007F3D50" w:rsidP="004E20FE">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AE7"/>
    <w:multiLevelType w:val="hybridMultilevel"/>
    <w:tmpl w:val="A330D78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072BC"/>
    <w:multiLevelType w:val="hybridMultilevel"/>
    <w:tmpl w:val="B1BE6EA6"/>
    <w:lvl w:ilvl="0" w:tplc="871EF424">
      <w:start w:val="1"/>
      <w:numFmt w:val="decimal"/>
      <w:lvlText w:val="LO%1."/>
      <w:lvlJc w:val="left"/>
      <w:pPr>
        <w:ind w:left="2160" w:hanging="360"/>
      </w:pPr>
      <w:rPr>
        <w:rFonts w:hint="default"/>
        <w:b w:val="0"/>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21C7FBF"/>
    <w:multiLevelType w:val="hybridMultilevel"/>
    <w:tmpl w:val="4176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2620C"/>
    <w:multiLevelType w:val="hybridMultilevel"/>
    <w:tmpl w:val="A6B27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42B3C"/>
    <w:multiLevelType w:val="hybridMultilevel"/>
    <w:tmpl w:val="47FA98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A72F3"/>
    <w:multiLevelType w:val="hybridMultilevel"/>
    <w:tmpl w:val="AA529D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223B56"/>
    <w:multiLevelType w:val="hybridMultilevel"/>
    <w:tmpl w:val="74007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0097D"/>
    <w:multiLevelType w:val="hybridMultilevel"/>
    <w:tmpl w:val="6958DF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145F3"/>
    <w:multiLevelType w:val="hybridMultilevel"/>
    <w:tmpl w:val="7DFEE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D4B84"/>
    <w:multiLevelType w:val="hybridMultilevel"/>
    <w:tmpl w:val="A8D21A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42F49"/>
    <w:multiLevelType w:val="hybridMultilevel"/>
    <w:tmpl w:val="7C38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6F5671"/>
    <w:multiLevelType w:val="hybridMultilevel"/>
    <w:tmpl w:val="8648EC6E"/>
    <w:lvl w:ilvl="0" w:tplc="C1BAB018">
      <w:start w:val="1"/>
      <w:numFmt w:val="decimal"/>
      <w:lvlText w:val="LO%1."/>
      <w:lvlJc w:val="left"/>
      <w:pPr>
        <w:ind w:left="360" w:hanging="360"/>
      </w:pPr>
      <w:rPr>
        <w:rFont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6811DF"/>
    <w:multiLevelType w:val="hybridMultilevel"/>
    <w:tmpl w:val="47FA98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964257"/>
    <w:multiLevelType w:val="hybridMultilevel"/>
    <w:tmpl w:val="7054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A1F99"/>
    <w:multiLevelType w:val="hybridMultilevel"/>
    <w:tmpl w:val="CAA8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C0CEA"/>
    <w:multiLevelType w:val="hybridMultilevel"/>
    <w:tmpl w:val="1A627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A5A8B"/>
    <w:multiLevelType w:val="hybridMultilevel"/>
    <w:tmpl w:val="9490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43BB3"/>
    <w:multiLevelType w:val="hybridMultilevel"/>
    <w:tmpl w:val="0EEE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5664B"/>
    <w:multiLevelType w:val="hybridMultilevel"/>
    <w:tmpl w:val="32D80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567978"/>
    <w:multiLevelType w:val="hybridMultilevel"/>
    <w:tmpl w:val="47FA98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C6796B"/>
    <w:multiLevelType w:val="hybridMultilevel"/>
    <w:tmpl w:val="70ACE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B061DB"/>
    <w:multiLevelType w:val="hybridMultilevel"/>
    <w:tmpl w:val="0AA6FBD4"/>
    <w:lvl w:ilvl="0" w:tplc="B6520D06">
      <w:start w:val="1"/>
      <w:numFmt w:val="decimal"/>
      <w:lvlText w:val="C%1"/>
      <w:lvlJc w:val="left"/>
      <w:pPr>
        <w:ind w:left="1080" w:hanging="720"/>
      </w:pPr>
      <w:rPr>
        <w:rFonts w:hint="default"/>
      </w:rPr>
    </w:lvl>
    <w:lvl w:ilvl="1" w:tplc="5D7A94C6">
      <w:start w:val="1"/>
      <w:numFmt w:val="decimal"/>
      <w:lvlText w:val="%2."/>
      <w:lvlJc w:val="left"/>
      <w:pPr>
        <w:ind w:left="126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4333A"/>
    <w:multiLevelType w:val="hybridMultilevel"/>
    <w:tmpl w:val="074C6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90106"/>
    <w:multiLevelType w:val="hybridMultilevel"/>
    <w:tmpl w:val="D8BC2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6950118">
    <w:abstractNumId w:val="1"/>
  </w:num>
  <w:num w:numId="2" w16cid:durableId="1953517559">
    <w:abstractNumId w:val="21"/>
  </w:num>
  <w:num w:numId="3" w16cid:durableId="1294288105">
    <w:abstractNumId w:val="5"/>
  </w:num>
  <w:num w:numId="4" w16cid:durableId="912154584">
    <w:abstractNumId w:val="3"/>
  </w:num>
  <w:num w:numId="5" w16cid:durableId="1210609441">
    <w:abstractNumId w:val="0"/>
  </w:num>
  <w:num w:numId="6" w16cid:durableId="1545829666">
    <w:abstractNumId w:val="20"/>
  </w:num>
  <w:num w:numId="7" w16cid:durableId="733427772">
    <w:abstractNumId w:val="12"/>
  </w:num>
  <w:num w:numId="8" w16cid:durableId="1248632">
    <w:abstractNumId w:val="18"/>
  </w:num>
  <w:num w:numId="9" w16cid:durableId="1819810155">
    <w:abstractNumId w:val="10"/>
  </w:num>
  <w:num w:numId="10" w16cid:durableId="998538707">
    <w:abstractNumId w:val="13"/>
  </w:num>
  <w:num w:numId="11" w16cid:durableId="159078476">
    <w:abstractNumId w:val="8"/>
  </w:num>
  <w:num w:numId="12" w16cid:durableId="1766144057">
    <w:abstractNumId w:val="22"/>
  </w:num>
  <w:num w:numId="13" w16cid:durableId="519708773">
    <w:abstractNumId w:val="2"/>
  </w:num>
  <w:num w:numId="14" w16cid:durableId="970793997">
    <w:abstractNumId w:val="19"/>
  </w:num>
  <w:num w:numId="15" w16cid:durableId="1548953321">
    <w:abstractNumId w:val="4"/>
  </w:num>
  <w:num w:numId="16" w16cid:durableId="61876998">
    <w:abstractNumId w:val="9"/>
  </w:num>
  <w:num w:numId="17" w16cid:durableId="793523576">
    <w:abstractNumId w:val="16"/>
  </w:num>
  <w:num w:numId="18" w16cid:durableId="1802573812">
    <w:abstractNumId w:val="17"/>
  </w:num>
  <w:num w:numId="19" w16cid:durableId="422801199">
    <w:abstractNumId w:val="23"/>
  </w:num>
  <w:num w:numId="20" w16cid:durableId="1878003977">
    <w:abstractNumId w:val="15"/>
  </w:num>
  <w:num w:numId="21" w16cid:durableId="1252159361">
    <w:abstractNumId w:val="11"/>
  </w:num>
  <w:num w:numId="22" w16cid:durableId="970479533">
    <w:abstractNumId w:val="6"/>
  </w:num>
  <w:num w:numId="23" w16cid:durableId="882130092">
    <w:abstractNumId w:val="7"/>
  </w:num>
  <w:num w:numId="24" w16cid:durableId="14719451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3D0"/>
    <w:rsid w:val="000017F3"/>
    <w:rsid w:val="00002653"/>
    <w:rsid w:val="00004994"/>
    <w:rsid w:val="0002463A"/>
    <w:rsid w:val="000328F7"/>
    <w:rsid w:val="00033522"/>
    <w:rsid w:val="00037AE1"/>
    <w:rsid w:val="00040822"/>
    <w:rsid w:val="00040BEA"/>
    <w:rsid w:val="000450E3"/>
    <w:rsid w:val="00045870"/>
    <w:rsid w:val="000573D0"/>
    <w:rsid w:val="00061925"/>
    <w:rsid w:val="00063BA3"/>
    <w:rsid w:val="00066552"/>
    <w:rsid w:val="00070AA3"/>
    <w:rsid w:val="000770C5"/>
    <w:rsid w:val="00077894"/>
    <w:rsid w:val="00080F66"/>
    <w:rsid w:val="00086C43"/>
    <w:rsid w:val="00090263"/>
    <w:rsid w:val="0009254C"/>
    <w:rsid w:val="000931A7"/>
    <w:rsid w:val="000A0BE7"/>
    <w:rsid w:val="000A1B7B"/>
    <w:rsid w:val="000A5ED6"/>
    <w:rsid w:val="000A7BE2"/>
    <w:rsid w:val="000B2AE6"/>
    <w:rsid w:val="000C0BF0"/>
    <w:rsid w:val="000C51DF"/>
    <w:rsid w:val="000C66F5"/>
    <w:rsid w:val="000D0B42"/>
    <w:rsid w:val="000E2B73"/>
    <w:rsid w:val="000E3DD8"/>
    <w:rsid w:val="000F2BF9"/>
    <w:rsid w:val="000F6BBA"/>
    <w:rsid w:val="00100378"/>
    <w:rsid w:val="00106930"/>
    <w:rsid w:val="00107B16"/>
    <w:rsid w:val="00107CF7"/>
    <w:rsid w:val="00114F0F"/>
    <w:rsid w:val="00122250"/>
    <w:rsid w:val="00123329"/>
    <w:rsid w:val="00130BF2"/>
    <w:rsid w:val="00137E5C"/>
    <w:rsid w:val="00142E8A"/>
    <w:rsid w:val="00146C0C"/>
    <w:rsid w:val="00154A2B"/>
    <w:rsid w:val="001617C8"/>
    <w:rsid w:val="001629D2"/>
    <w:rsid w:val="00174D44"/>
    <w:rsid w:val="001764B4"/>
    <w:rsid w:val="00191E79"/>
    <w:rsid w:val="001A146F"/>
    <w:rsid w:val="001A187C"/>
    <w:rsid w:val="001A5037"/>
    <w:rsid w:val="001B2A2B"/>
    <w:rsid w:val="001B2A32"/>
    <w:rsid w:val="001B4C7F"/>
    <w:rsid w:val="001B53C9"/>
    <w:rsid w:val="001B5E40"/>
    <w:rsid w:val="001B65E2"/>
    <w:rsid w:val="001B6DBD"/>
    <w:rsid w:val="001C2FE0"/>
    <w:rsid w:val="001C4B68"/>
    <w:rsid w:val="001C6716"/>
    <w:rsid w:val="001D418C"/>
    <w:rsid w:val="001E18C8"/>
    <w:rsid w:val="001E4140"/>
    <w:rsid w:val="001E5AFB"/>
    <w:rsid w:val="001E7E65"/>
    <w:rsid w:val="00205FF4"/>
    <w:rsid w:val="00211390"/>
    <w:rsid w:val="002138A9"/>
    <w:rsid w:val="002149B5"/>
    <w:rsid w:val="0022597E"/>
    <w:rsid w:val="00233FD8"/>
    <w:rsid w:val="00237E8C"/>
    <w:rsid w:val="00237F60"/>
    <w:rsid w:val="00243124"/>
    <w:rsid w:val="00250CB8"/>
    <w:rsid w:val="00251B65"/>
    <w:rsid w:val="00254F68"/>
    <w:rsid w:val="002564ED"/>
    <w:rsid w:val="00257C92"/>
    <w:rsid w:val="00263281"/>
    <w:rsid w:val="00265F2F"/>
    <w:rsid w:val="00274699"/>
    <w:rsid w:val="002855D2"/>
    <w:rsid w:val="00285747"/>
    <w:rsid w:val="002875EF"/>
    <w:rsid w:val="00297BFD"/>
    <w:rsid w:val="002A1CC9"/>
    <w:rsid w:val="002A3B63"/>
    <w:rsid w:val="002A45AB"/>
    <w:rsid w:val="002A6365"/>
    <w:rsid w:val="002B026C"/>
    <w:rsid w:val="002B0CF6"/>
    <w:rsid w:val="002B3FC5"/>
    <w:rsid w:val="002C0E07"/>
    <w:rsid w:val="002C18EA"/>
    <w:rsid w:val="002C7452"/>
    <w:rsid w:val="002E2992"/>
    <w:rsid w:val="002F24BD"/>
    <w:rsid w:val="003128F9"/>
    <w:rsid w:val="00315207"/>
    <w:rsid w:val="003159E9"/>
    <w:rsid w:val="003225FD"/>
    <w:rsid w:val="00337E1C"/>
    <w:rsid w:val="003436F7"/>
    <w:rsid w:val="00346081"/>
    <w:rsid w:val="003462B0"/>
    <w:rsid w:val="00353F8F"/>
    <w:rsid w:val="00360517"/>
    <w:rsid w:val="0036114F"/>
    <w:rsid w:val="00363798"/>
    <w:rsid w:val="003738EA"/>
    <w:rsid w:val="00374FF8"/>
    <w:rsid w:val="003774C4"/>
    <w:rsid w:val="003834D1"/>
    <w:rsid w:val="00390D16"/>
    <w:rsid w:val="00390DF4"/>
    <w:rsid w:val="003938C1"/>
    <w:rsid w:val="003A0008"/>
    <w:rsid w:val="003A512E"/>
    <w:rsid w:val="003A7BD1"/>
    <w:rsid w:val="003B0D11"/>
    <w:rsid w:val="003B0DBF"/>
    <w:rsid w:val="003B1911"/>
    <w:rsid w:val="003B5061"/>
    <w:rsid w:val="003B5605"/>
    <w:rsid w:val="003D2E54"/>
    <w:rsid w:val="003D7E13"/>
    <w:rsid w:val="003E1683"/>
    <w:rsid w:val="003E20F2"/>
    <w:rsid w:val="003E33DC"/>
    <w:rsid w:val="003E46AE"/>
    <w:rsid w:val="003E5EA9"/>
    <w:rsid w:val="003F034D"/>
    <w:rsid w:val="004007A3"/>
    <w:rsid w:val="004045D2"/>
    <w:rsid w:val="00413507"/>
    <w:rsid w:val="00421E20"/>
    <w:rsid w:val="00421E87"/>
    <w:rsid w:val="004229B5"/>
    <w:rsid w:val="00424982"/>
    <w:rsid w:val="00426E40"/>
    <w:rsid w:val="0043101C"/>
    <w:rsid w:val="0043520D"/>
    <w:rsid w:val="00444A3D"/>
    <w:rsid w:val="00444AEE"/>
    <w:rsid w:val="00461DA9"/>
    <w:rsid w:val="0046230B"/>
    <w:rsid w:val="00462A55"/>
    <w:rsid w:val="00466E4F"/>
    <w:rsid w:val="00473935"/>
    <w:rsid w:val="004862C1"/>
    <w:rsid w:val="00497B87"/>
    <w:rsid w:val="004B533B"/>
    <w:rsid w:val="004D623F"/>
    <w:rsid w:val="004E02D9"/>
    <w:rsid w:val="004E1F63"/>
    <w:rsid w:val="004E20FE"/>
    <w:rsid w:val="004E5866"/>
    <w:rsid w:val="004E7960"/>
    <w:rsid w:val="004F1EE4"/>
    <w:rsid w:val="004F2B12"/>
    <w:rsid w:val="004F69BE"/>
    <w:rsid w:val="00502A2E"/>
    <w:rsid w:val="00517BE4"/>
    <w:rsid w:val="00523958"/>
    <w:rsid w:val="00525854"/>
    <w:rsid w:val="00530E5B"/>
    <w:rsid w:val="00531DBD"/>
    <w:rsid w:val="00532284"/>
    <w:rsid w:val="00535011"/>
    <w:rsid w:val="00536956"/>
    <w:rsid w:val="005422D2"/>
    <w:rsid w:val="00544FBB"/>
    <w:rsid w:val="005478E1"/>
    <w:rsid w:val="00550E75"/>
    <w:rsid w:val="0055241D"/>
    <w:rsid w:val="00562A16"/>
    <w:rsid w:val="0056308F"/>
    <w:rsid w:val="00564CEB"/>
    <w:rsid w:val="00564D82"/>
    <w:rsid w:val="0056581E"/>
    <w:rsid w:val="00567182"/>
    <w:rsid w:val="005726BD"/>
    <w:rsid w:val="00573CAF"/>
    <w:rsid w:val="0058343C"/>
    <w:rsid w:val="00584F8F"/>
    <w:rsid w:val="005870A2"/>
    <w:rsid w:val="005A6594"/>
    <w:rsid w:val="005B47A7"/>
    <w:rsid w:val="005D0AC2"/>
    <w:rsid w:val="005D2FD8"/>
    <w:rsid w:val="005E3080"/>
    <w:rsid w:val="005F1E2D"/>
    <w:rsid w:val="00601D8D"/>
    <w:rsid w:val="00603B17"/>
    <w:rsid w:val="00607A35"/>
    <w:rsid w:val="006101CE"/>
    <w:rsid w:val="00614521"/>
    <w:rsid w:val="006226CA"/>
    <w:rsid w:val="00622A03"/>
    <w:rsid w:val="00625BFE"/>
    <w:rsid w:val="00633695"/>
    <w:rsid w:val="0063434B"/>
    <w:rsid w:val="006428AC"/>
    <w:rsid w:val="006508EC"/>
    <w:rsid w:val="0065711F"/>
    <w:rsid w:val="006660D4"/>
    <w:rsid w:val="00680E93"/>
    <w:rsid w:val="00691037"/>
    <w:rsid w:val="0069794E"/>
    <w:rsid w:val="006A3251"/>
    <w:rsid w:val="006A5FC6"/>
    <w:rsid w:val="006B012B"/>
    <w:rsid w:val="006B1903"/>
    <w:rsid w:val="006B6864"/>
    <w:rsid w:val="006C0674"/>
    <w:rsid w:val="006C369A"/>
    <w:rsid w:val="006D1B35"/>
    <w:rsid w:val="006D209C"/>
    <w:rsid w:val="006E1C38"/>
    <w:rsid w:val="006E6A94"/>
    <w:rsid w:val="006F4326"/>
    <w:rsid w:val="00703653"/>
    <w:rsid w:val="0071009E"/>
    <w:rsid w:val="007107CE"/>
    <w:rsid w:val="00723D09"/>
    <w:rsid w:val="00724B0F"/>
    <w:rsid w:val="00724BAF"/>
    <w:rsid w:val="00726FC2"/>
    <w:rsid w:val="00732574"/>
    <w:rsid w:val="00734BBA"/>
    <w:rsid w:val="0073529D"/>
    <w:rsid w:val="00743102"/>
    <w:rsid w:val="00744AEC"/>
    <w:rsid w:val="00757DC1"/>
    <w:rsid w:val="00771C80"/>
    <w:rsid w:val="007806D0"/>
    <w:rsid w:val="00780FC3"/>
    <w:rsid w:val="0078705E"/>
    <w:rsid w:val="00794F17"/>
    <w:rsid w:val="00795A44"/>
    <w:rsid w:val="00795B25"/>
    <w:rsid w:val="007A20DD"/>
    <w:rsid w:val="007A3902"/>
    <w:rsid w:val="007A3E67"/>
    <w:rsid w:val="007A5921"/>
    <w:rsid w:val="007B3A94"/>
    <w:rsid w:val="007B79EF"/>
    <w:rsid w:val="007C3EDA"/>
    <w:rsid w:val="007C4389"/>
    <w:rsid w:val="007D2EAC"/>
    <w:rsid w:val="007D7963"/>
    <w:rsid w:val="007E0C96"/>
    <w:rsid w:val="007F030D"/>
    <w:rsid w:val="007F36BB"/>
    <w:rsid w:val="007F3D50"/>
    <w:rsid w:val="00814639"/>
    <w:rsid w:val="00816258"/>
    <w:rsid w:val="00823D3B"/>
    <w:rsid w:val="00826D2F"/>
    <w:rsid w:val="00830518"/>
    <w:rsid w:val="0083061E"/>
    <w:rsid w:val="00842B06"/>
    <w:rsid w:val="00844684"/>
    <w:rsid w:val="008460DC"/>
    <w:rsid w:val="008470DF"/>
    <w:rsid w:val="0084733F"/>
    <w:rsid w:val="00850117"/>
    <w:rsid w:val="00850422"/>
    <w:rsid w:val="00851703"/>
    <w:rsid w:val="00852CBD"/>
    <w:rsid w:val="00855CD9"/>
    <w:rsid w:val="00856566"/>
    <w:rsid w:val="008606E6"/>
    <w:rsid w:val="00864746"/>
    <w:rsid w:val="00872492"/>
    <w:rsid w:val="008734AE"/>
    <w:rsid w:val="00877A5B"/>
    <w:rsid w:val="00885941"/>
    <w:rsid w:val="00887151"/>
    <w:rsid w:val="00891377"/>
    <w:rsid w:val="008A5539"/>
    <w:rsid w:val="008B07E8"/>
    <w:rsid w:val="008B5286"/>
    <w:rsid w:val="008C1E8D"/>
    <w:rsid w:val="008C644C"/>
    <w:rsid w:val="008D2C68"/>
    <w:rsid w:val="008D38B3"/>
    <w:rsid w:val="008E629E"/>
    <w:rsid w:val="008F0390"/>
    <w:rsid w:val="008F0568"/>
    <w:rsid w:val="008F293E"/>
    <w:rsid w:val="008F4B5D"/>
    <w:rsid w:val="008F5F9C"/>
    <w:rsid w:val="00902B12"/>
    <w:rsid w:val="00914C9F"/>
    <w:rsid w:val="00923E1B"/>
    <w:rsid w:val="009243F0"/>
    <w:rsid w:val="009308DE"/>
    <w:rsid w:val="00941C70"/>
    <w:rsid w:val="00944E33"/>
    <w:rsid w:val="00946698"/>
    <w:rsid w:val="0094689C"/>
    <w:rsid w:val="00950D16"/>
    <w:rsid w:val="00953722"/>
    <w:rsid w:val="009624A9"/>
    <w:rsid w:val="0096346E"/>
    <w:rsid w:val="009731C8"/>
    <w:rsid w:val="009810E3"/>
    <w:rsid w:val="00984293"/>
    <w:rsid w:val="00986E58"/>
    <w:rsid w:val="00991D89"/>
    <w:rsid w:val="0099530A"/>
    <w:rsid w:val="009A1B25"/>
    <w:rsid w:val="009A6124"/>
    <w:rsid w:val="009B086F"/>
    <w:rsid w:val="009C1163"/>
    <w:rsid w:val="009C6145"/>
    <w:rsid w:val="009D799E"/>
    <w:rsid w:val="009E0705"/>
    <w:rsid w:val="009E4E34"/>
    <w:rsid w:val="009F0524"/>
    <w:rsid w:val="009F6336"/>
    <w:rsid w:val="00A012B5"/>
    <w:rsid w:val="00A0190B"/>
    <w:rsid w:val="00A100EB"/>
    <w:rsid w:val="00A10F95"/>
    <w:rsid w:val="00A12B9A"/>
    <w:rsid w:val="00A149C7"/>
    <w:rsid w:val="00A17503"/>
    <w:rsid w:val="00A3254F"/>
    <w:rsid w:val="00A32B67"/>
    <w:rsid w:val="00A34FB5"/>
    <w:rsid w:val="00A373B7"/>
    <w:rsid w:val="00A4256A"/>
    <w:rsid w:val="00A436D2"/>
    <w:rsid w:val="00A452EB"/>
    <w:rsid w:val="00A47E89"/>
    <w:rsid w:val="00A53405"/>
    <w:rsid w:val="00A6512B"/>
    <w:rsid w:val="00A65A38"/>
    <w:rsid w:val="00A715E2"/>
    <w:rsid w:val="00A92BFB"/>
    <w:rsid w:val="00A959B3"/>
    <w:rsid w:val="00AA0566"/>
    <w:rsid w:val="00AA5811"/>
    <w:rsid w:val="00AA5AA9"/>
    <w:rsid w:val="00AB03BF"/>
    <w:rsid w:val="00AB1561"/>
    <w:rsid w:val="00AC7601"/>
    <w:rsid w:val="00AD3B88"/>
    <w:rsid w:val="00AE1429"/>
    <w:rsid w:val="00AE32E7"/>
    <w:rsid w:val="00AF13A2"/>
    <w:rsid w:val="00AF503D"/>
    <w:rsid w:val="00AF51C3"/>
    <w:rsid w:val="00AF56BD"/>
    <w:rsid w:val="00B004BB"/>
    <w:rsid w:val="00B0209D"/>
    <w:rsid w:val="00B13B9D"/>
    <w:rsid w:val="00B20881"/>
    <w:rsid w:val="00B42B31"/>
    <w:rsid w:val="00B55E02"/>
    <w:rsid w:val="00B63A3E"/>
    <w:rsid w:val="00B762DE"/>
    <w:rsid w:val="00B76A02"/>
    <w:rsid w:val="00B8097C"/>
    <w:rsid w:val="00BA1B73"/>
    <w:rsid w:val="00BA6375"/>
    <w:rsid w:val="00BB1910"/>
    <w:rsid w:val="00BB4575"/>
    <w:rsid w:val="00BB58C8"/>
    <w:rsid w:val="00BC5C68"/>
    <w:rsid w:val="00BD17B5"/>
    <w:rsid w:val="00BD4CFC"/>
    <w:rsid w:val="00BF0742"/>
    <w:rsid w:val="00BF2D7E"/>
    <w:rsid w:val="00BF3CFA"/>
    <w:rsid w:val="00C007E0"/>
    <w:rsid w:val="00C208D2"/>
    <w:rsid w:val="00C26B07"/>
    <w:rsid w:val="00C31A49"/>
    <w:rsid w:val="00C3270D"/>
    <w:rsid w:val="00C36558"/>
    <w:rsid w:val="00C37E82"/>
    <w:rsid w:val="00C5195B"/>
    <w:rsid w:val="00C52307"/>
    <w:rsid w:val="00C530C2"/>
    <w:rsid w:val="00C56552"/>
    <w:rsid w:val="00C60FDD"/>
    <w:rsid w:val="00C623EB"/>
    <w:rsid w:val="00C71BD1"/>
    <w:rsid w:val="00C777EA"/>
    <w:rsid w:val="00C83A6E"/>
    <w:rsid w:val="00C83F9F"/>
    <w:rsid w:val="00C9061C"/>
    <w:rsid w:val="00C90C3E"/>
    <w:rsid w:val="00C95D95"/>
    <w:rsid w:val="00CA6675"/>
    <w:rsid w:val="00CA6B01"/>
    <w:rsid w:val="00CA6B6C"/>
    <w:rsid w:val="00CA7003"/>
    <w:rsid w:val="00CC090E"/>
    <w:rsid w:val="00CC0BD6"/>
    <w:rsid w:val="00CD33CA"/>
    <w:rsid w:val="00CD4C4A"/>
    <w:rsid w:val="00CE06E3"/>
    <w:rsid w:val="00D0566F"/>
    <w:rsid w:val="00D14E18"/>
    <w:rsid w:val="00D24B46"/>
    <w:rsid w:val="00D25373"/>
    <w:rsid w:val="00D2765E"/>
    <w:rsid w:val="00D3027C"/>
    <w:rsid w:val="00D31171"/>
    <w:rsid w:val="00D339B0"/>
    <w:rsid w:val="00D422E5"/>
    <w:rsid w:val="00D433F7"/>
    <w:rsid w:val="00D520F3"/>
    <w:rsid w:val="00D6712A"/>
    <w:rsid w:val="00D70A58"/>
    <w:rsid w:val="00D72696"/>
    <w:rsid w:val="00D81B65"/>
    <w:rsid w:val="00D81E2D"/>
    <w:rsid w:val="00D83E6E"/>
    <w:rsid w:val="00D85DE0"/>
    <w:rsid w:val="00DA347F"/>
    <w:rsid w:val="00DA4D3D"/>
    <w:rsid w:val="00DB483D"/>
    <w:rsid w:val="00DC4232"/>
    <w:rsid w:val="00DD1814"/>
    <w:rsid w:val="00DD1DBB"/>
    <w:rsid w:val="00DD1E68"/>
    <w:rsid w:val="00DD25F9"/>
    <w:rsid w:val="00DE089D"/>
    <w:rsid w:val="00DE0B4B"/>
    <w:rsid w:val="00DE2DD9"/>
    <w:rsid w:val="00DE3476"/>
    <w:rsid w:val="00DF41E1"/>
    <w:rsid w:val="00DF521F"/>
    <w:rsid w:val="00DF7133"/>
    <w:rsid w:val="00E03B9C"/>
    <w:rsid w:val="00E0672B"/>
    <w:rsid w:val="00E07722"/>
    <w:rsid w:val="00E077D8"/>
    <w:rsid w:val="00E11738"/>
    <w:rsid w:val="00E15C26"/>
    <w:rsid w:val="00E21D7A"/>
    <w:rsid w:val="00E229A3"/>
    <w:rsid w:val="00E22ED4"/>
    <w:rsid w:val="00E27431"/>
    <w:rsid w:val="00E33FE8"/>
    <w:rsid w:val="00E3406B"/>
    <w:rsid w:val="00E34FFC"/>
    <w:rsid w:val="00E354AA"/>
    <w:rsid w:val="00E36246"/>
    <w:rsid w:val="00E37C53"/>
    <w:rsid w:val="00E40CCF"/>
    <w:rsid w:val="00E46B86"/>
    <w:rsid w:val="00E4724F"/>
    <w:rsid w:val="00E52BF3"/>
    <w:rsid w:val="00E57EDC"/>
    <w:rsid w:val="00E60005"/>
    <w:rsid w:val="00E71A6B"/>
    <w:rsid w:val="00E729EE"/>
    <w:rsid w:val="00E74E71"/>
    <w:rsid w:val="00E756C2"/>
    <w:rsid w:val="00E75E2C"/>
    <w:rsid w:val="00E86610"/>
    <w:rsid w:val="00EA6C09"/>
    <w:rsid w:val="00EB7287"/>
    <w:rsid w:val="00ED0CC0"/>
    <w:rsid w:val="00EE40AD"/>
    <w:rsid w:val="00EE4DBD"/>
    <w:rsid w:val="00EF0AD6"/>
    <w:rsid w:val="00EF336E"/>
    <w:rsid w:val="00EF4A4C"/>
    <w:rsid w:val="00F12E6F"/>
    <w:rsid w:val="00F1412C"/>
    <w:rsid w:val="00F16322"/>
    <w:rsid w:val="00F23EBB"/>
    <w:rsid w:val="00F26AC6"/>
    <w:rsid w:val="00F27390"/>
    <w:rsid w:val="00F3206A"/>
    <w:rsid w:val="00F359D8"/>
    <w:rsid w:val="00F376CE"/>
    <w:rsid w:val="00F42CBD"/>
    <w:rsid w:val="00F52493"/>
    <w:rsid w:val="00F563AD"/>
    <w:rsid w:val="00F565D3"/>
    <w:rsid w:val="00F61639"/>
    <w:rsid w:val="00F63E2B"/>
    <w:rsid w:val="00F72217"/>
    <w:rsid w:val="00F74367"/>
    <w:rsid w:val="00F75B0C"/>
    <w:rsid w:val="00F83D8E"/>
    <w:rsid w:val="00FA16C8"/>
    <w:rsid w:val="00FA438D"/>
    <w:rsid w:val="00FA4BBD"/>
    <w:rsid w:val="00FB3A64"/>
    <w:rsid w:val="00FB3D06"/>
    <w:rsid w:val="00FB59D3"/>
    <w:rsid w:val="00FC39F2"/>
    <w:rsid w:val="00FD3AB8"/>
    <w:rsid w:val="00FD5FE9"/>
    <w:rsid w:val="00FD7DE4"/>
    <w:rsid w:val="00FE7EC4"/>
    <w:rsid w:val="00FF45FC"/>
    <w:rsid w:val="00FF5073"/>
    <w:rsid w:val="00FF5151"/>
    <w:rsid w:val="00FF61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E35EC"/>
  <w14:defaultImageDpi w14:val="300"/>
  <w15:docId w15:val="{E7138D2D-F050-4C2B-BB97-6D5EA1C4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D0"/>
    <w:rPr>
      <w:rFonts w:ascii="Times New Roman" w:eastAsia="Times New Roman" w:hAnsi="Times New Roman" w:cs="Times New Roman"/>
    </w:rPr>
  </w:style>
  <w:style w:type="paragraph" w:styleId="Heading2">
    <w:name w:val="heading 2"/>
    <w:basedOn w:val="Normal"/>
    <w:next w:val="Normal"/>
    <w:link w:val="Heading2Char"/>
    <w:qFormat/>
    <w:rsid w:val="00E52BF3"/>
    <w:pPr>
      <w:keepNext/>
      <w:outlineLvl w:val="1"/>
    </w:pPr>
    <w:rPr>
      <w:b/>
      <w:bCs/>
    </w:rPr>
  </w:style>
  <w:style w:type="paragraph" w:styleId="Heading3">
    <w:name w:val="heading 3"/>
    <w:basedOn w:val="Normal"/>
    <w:next w:val="Normal"/>
    <w:link w:val="Heading3Char"/>
    <w:qFormat/>
    <w:rsid w:val="00E52BF3"/>
    <w:pPr>
      <w:keepNext/>
      <w:outlineLvl w:val="2"/>
    </w:pPr>
    <w:rPr>
      <w:i/>
      <w:iCs/>
    </w:rPr>
  </w:style>
  <w:style w:type="paragraph" w:styleId="Heading4">
    <w:name w:val="heading 4"/>
    <w:basedOn w:val="Normal"/>
    <w:next w:val="Normal"/>
    <w:link w:val="Heading4Char"/>
    <w:uiPriority w:val="9"/>
    <w:semiHidden/>
    <w:unhideWhenUsed/>
    <w:qFormat/>
    <w:rsid w:val="0052395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73D0"/>
    <w:rPr>
      <w:color w:val="0000FF"/>
      <w:u w:val="single"/>
    </w:rPr>
  </w:style>
  <w:style w:type="paragraph" w:customStyle="1" w:styleId="xmsonormal">
    <w:name w:val="x_msonormal"/>
    <w:basedOn w:val="Normal"/>
    <w:rsid w:val="000573D0"/>
    <w:pPr>
      <w:spacing w:before="100" w:beforeAutospacing="1" w:after="100" w:afterAutospacing="1"/>
    </w:pPr>
    <w:rPr>
      <w:lang w:eastAsia="zh-CN"/>
    </w:rPr>
  </w:style>
  <w:style w:type="paragraph" w:styleId="ListParagraph">
    <w:name w:val="List Paragraph"/>
    <w:basedOn w:val="Normal"/>
    <w:uiPriority w:val="34"/>
    <w:qFormat/>
    <w:rsid w:val="000573D0"/>
    <w:pPr>
      <w:ind w:left="720"/>
      <w:contextualSpacing/>
    </w:pPr>
    <w:rPr>
      <w:lang w:val="en-CA"/>
    </w:rPr>
  </w:style>
  <w:style w:type="character" w:styleId="CommentReference">
    <w:name w:val="annotation reference"/>
    <w:basedOn w:val="DefaultParagraphFont"/>
    <w:unhideWhenUsed/>
    <w:rsid w:val="000573D0"/>
    <w:rPr>
      <w:sz w:val="16"/>
      <w:szCs w:val="16"/>
    </w:rPr>
  </w:style>
  <w:style w:type="paragraph" w:styleId="CommentText">
    <w:name w:val="annotation text"/>
    <w:basedOn w:val="Normal"/>
    <w:link w:val="CommentTextChar"/>
    <w:unhideWhenUsed/>
    <w:rsid w:val="000573D0"/>
    <w:rPr>
      <w:sz w:val="20"/>
      <w:szCs w:val="20"/>
      <w:lang w:val="en-CA"/>
    </w:rPr>
  </w:style>
  <w:style w:type="character" w:customStyle="1" w:styleId="CommentTextChar">
    <w:name w:val="Comment Text Char"/>
    <w:basedOn w:val="DefaultParagraphFont"/>
    <w:link w:val="CommentText"/>
    <w:rsid w:val="000573D0"/>
    <w:rPr>
      <w:rFonts w:ascii="Times New Roman" w:eastAsia="Times New Roman" w:hAnsi="Times New Roman" w:cs="Times New Roman"/>
      <w:sz w:val="20"/>
      <w:szCs w:val="20"/>
      <w:lang w:val="en-CA"/>
    </w:rPr>
  </w:style>
  <w:style w:type="paragraph" w:styleId="BalloonText">
    <w:name w:val="Balloon Text"/>
    <w:basedOn w:val="Normal"/>
    <w:link w:val="BalloonTextChar"/>
    <w:uiPriority w:val="99"/>
    <w:semiHidden/>
    <w:unhideWhenUsed/>
    <w:rsid w:val="000573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3D0"/>
    <w:rPr>
      <w:rFonts w:ascii="Lucida Grande" w:eastAsia="Times New Roman" w:hAnsi="Lucida Grande" w:cs="Lucida Grande"/>
      <w:sz w:val="18"/>
      <w:szCs w:val="18"/>
    </w:rPr>
  </w:style>
  <w:style w:type="table" w:styleId="TableGrid">
    <w:name w:val="Table Grid"/>
    <w:basedOn w:val="TableNormal"/>
    <w:rsid w:val="000573D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0008"/>
    <w:rPr>
      <w:color w:val="800080" w:themeColor="followedHyperlink"/>
      <w:u w:val="single"/>
    </w:rPr>
  </w:style>
  <w:style w:type="character" w:customStyle="1" w:styleId="Heading2Char">
    <w:name w:val="Heading 2 Char"/>
    <w:basedOn w:val="DefaultParagraphFont"/>
    <w:link w:val="Heading2"/>
    <w:rsid w:val="00E52BF3"/>
    <w:rPr>
      <w:rFonts w:ascii="Times New Roman" w:eastAsia="Times New Roman" w:hAnsi="Times New Roman" w:cs="Times New Roman"/>
      <w:b/>
      <w:bCs/>
    </w:rPr>
  </w:style>
  <w:style w:type="character" w:customStyle="1" w:styleId="Heading3Char">
    <w:name w:val="Heading 3 Char"/>
    <w:basedOn w:val="DefaultParagraphFont"/>
    <w:link w:val="Heading3"/>
    <w:rsid w:val="00E52BF3"/>
    <w:rPr>
      <w:rFonts w:ascii="Times New Roman" w:eastAsia="Times New Roman" w:hAnsi="Times New Roman" w:cs="Times New Roman"/>
      <w:i/>
      <w:iCs/>
    </w:rPr>
  </w:style>
  <w:style w:type="paragraph" w:styleId="CommentSubject">
    <w:name w:val="annotation subject"/>
    <w:basedOn w:val="CommentText"/>
    <w:next w:val="CommentText"/>
    <w:link w:val="CommentSubjectChar"/>
    <w:uiPriority w:val="99"/>
    <w:semiHidden/>
    <w:unhideWhenUsed/>
    <w:rsid w:val="00AA5811"/>
    <w:rPr>
      <w:b/>
      <w:bCs/>
      <w:lang w:val="en-US"/>
    </w:rPr>
  </w:style>
  <w:style w:type="character" w:customStyle="1" w:styleId="CommentSubjectChar">
    <w:name w:val="Comment Subject Char"/>
    <w:basedOn w:val="CommentTextChar"/>
    <w:link w:val="CommentSubject"/>
    <w:uiPriority w:val="99"/>
    <w:semiHidden/>
    <w:rsid w:val="00AA5811"/>
    <w:rPr>
      <w:rFonts w:ascii="Times New Roman" w:eastAsia="Times New Roman" w:hAnsi="Times New Roman" w:cs="Times New Roman"/>
      <w:b/>
      <w:bCs/>
      <w:sz w:val="20"/>
      <w:szCs w:val="20"/>
      <w:lang w:val="en-CA"/>
    </w:rPr>
  </w:style>
  <w:style w:type="paragraph" w:styleId="Header">
    <w:name w:val="header"/>
    <w:basedOn w:val="Normal"/>
    <w:link w:val="HeaderChar"/>
    <w:uiPriority w:val="99"/>
    <w:unhideWhenUsed/>
    <w:rsid w:val="00C007E0"/>
    <w:pPr>
      <w:tabs>
        <w:tab w:val="center" w:pos="4513"/>
        <w:tab w:val="right" w:pos="9026"/>
      </w:tabs>
    </w:pPr>
  </w:style>
  <w:style w:type="character" w:customStyle="1" w:styleId="HeaderChar">
    <w:name w:val="Header Char"/>
    <w:basedOn w:val="DefaultParagraphFont"/>
    <w:link w:val="Header"/>
    <w:uiPriority w:val="99"/>
    <w:rsid w:val="00C007E0"/>
    <w:rPr>
      <w:rFonts w:ascii="Times New Roman" w:eastAsia="Times New Roman" w:hAnsi="Times New Roman" w:cs="Times New Roman"/>
    </w:rPr>
  </w:style>
  <w:style w:type="paragraph" w:styleId="Footer">
    <w:name w:val="footer"/>
    <w:basedOn w:val="Normal"/>
    <w:link w:val="FooterChar"/>
    <w:uiPriority w:val="99"/>
    <w:unhideWhenUsed/>
    <w:rsid w:val="00C007E0"/>
    <w:pPr>
      <w:tabs>
        <w:tab w:val="center" w:pos="4513"/>
        <w:tab w:val="right" w:pos="9026"/>
      </w:tabs>
    </w:pPr>
  </w:style>
  <w:style w:type="character" w:customStyle="1" w:styleId="FooterChar">
    <w:name w:val="Footer Char"/>
    <w:basedOn w:val="DefaultParagraphFont"/>
    <w:link w:val="Footer"/>
    <w:uiPriority w:val="99"/>
    <w:rsid w:val="00C007E0"/>
    <w:rPr>
      <w:rFonts w:ascii="Times New Roman" w:eastAsia="Times New Roman" w:hAnsi="Times New Roman" w:cs="Times New Roman"/>
    </w:rPr>
  </w:style>
  <w:style w:type="paragraph" w:customStyle="1" w:styleId="BodyText1">
    <w:name w:val="Body Text1"/>
    <w:basedOn w:val="Normal"/>
    <w:rsid w:val="00AA5AA9"/>
    <w:pPr>
      <w:widowControl w:val="0"/>
      <w:tabs>
        <w:tab w:val="left" w:pos="850"/>
        <w:tab w:val="left" w:pos="1417"/>
        <w:tab w:val="right" w:pos="7020"/>
      </w:tabs>
      <w:autoSpaceDE w:val="0"/>
      <w:autoSpaceDN w:val="0"/>
      <w:adjustRightInd w:val="0"/>
      <w:spacing w:after="170" w:line="288" w:lineRule="auto"/>
      <w:jc w:val="both"/>
      <w:textAlignment w:val="center"/>
    </w:pPr>
    <w:rPr>
      <w:rFonts w:ascii="ITC Officina Sans" w:hAnsi="ITC Officina Sans" w:cs="ITC Officina Sans"/>
      <w:color w:val="000000"/>
      <w:sz w:val="17"/>
      <w:szCs w:val="17"/>
    </w:rPr>
  </w:style>
  <w:style w:type="paragraph" w:styleId="NoSpacing">
    <w:name w:val="No Spacing"/>
    <w:uiPriority w:val="1"/>
    <w:qFormat/>
    <w:rsid w:val="00AF51C3"/>
    <w:rPr>
      <w:rFonts w:ascii="Times New Roman" w:eastAsia="Times New Roman" w:hAnsi="Times New Roman" w:cs="Times New Roman"/>
    </w:rPr>
  </w:style>
  <w:style w:type="paragraph" w:styleId="BodyText">
    <w:name w:val="Body Text"/>
    <w:basedOn w:val="Normal"/>
    <w:link w:val="BodyTextChar"/>
    <w:rsid w:val="002A1CC9"/>
    <w:pPr>
      <w:jc w:val="lowKashida"/>
    </w:pPr>
    <w:rPr>
      <w:sz w:val="20"/>
      <w:szCs w:val="20"/>
      <w:lang w:val="x-none" w:eastAsia="x-none"/>
    </w:rPr>
  </w:style>
  <w:style w:type="character" w:customStyle="1" w:styleId="BodyTextChar">
    <w:name w:val="Body Text Char"/>
    <w:basedOn w:val="DefaultParagraphFont"/>
    <w:link w:val="BodyText"/>
    <w:rsid w:val="002A1CC9"/>
    <w:rPr>
      <w:rFonts w:ascii="Times New Roman" w:eastAsia="Times New Roman" w:hAnsi="Times New Roman" w:cs="Times New Roman"/>
      <w:sz w:val="20"/>
      <w:szCs w:val="20"/>
      <w:lang w:val="x-none" w:eastAsia="x-none"/>
    </w:rPr>
  </w:style>
  <w:style w:type="character" w:customStyle="1" w:styleId="Heading4Char">
    <w:name w:val="Heading 4 Char"/>
    <w:basedOn w:val="DefaultParagraphFont"/>
    <w:link w:val="Heading4"/>
    <w:uiPriority w:val="9"/>
    <w:semiHidden/>
    <w:rsid w:val="00523958"/>
    <w:rPr>
      <w:rFonts w:asciiTheme="majorHAnsi" w:eastAsiaTheme="majorEastAsia" w:hAnsiTheme="majorHAnsi" w:cstheme="majorBidi"/>
      <w:i/>
      <w:iCs/>
      <w:color w:val="365F91" w:themeColor="accent1" w:themeShade="BF"/>
    </w:rPr>
  </w:style>
  <w:style w:type="paragraph" w:customStyle="1" w:styleId="Default">
    <w:name w:val="Default"/>
    <w:rsid w:val="006C0674"/>
    <w:pPr>
      <w:autoSpaceDE w:val="0"/>
      <w:autoSpaceDN w:val="0"/>
      <w:adjustRightInd w:val="0"/>
    </w:pPr>
    <w:rPr>
      <w:rFonts w:ascii="Arial" w:hAnsi="Arial" w:cs="Arial"/>
      <w:color w:val="000000"/>
    </w:rPr>
  </w:style>
  <w:style w:type="character" w:customStyle="1" w:styleId="UnresolvedMention1">
    <w:name w:val="Unresolved Mention1"/>
    <w:basedOn w:val="DefaultParagraphFont"/>
    <w:uiPriority w:val="99"/>
    <w:semiHidden/>
    <w:unhideWhenUsed/>
    <w:rsid w:val="00426E40"/>
    <w:rPr>
      <w:color w:val="605E5C"/>
      <w:shd w:val="clear" w:color="auto" w:fill="E1DFDD"/>
    </w:rPr>
  </w:style>
  <w:style w:type="character" w:styleId="UnresolvedMention">
    <w:name w:val="Unresolved Mention"/>
    <w:basedOn w:val="DefaultParagraphFont"/>
    <w:uiPriority w:val="99"/>
    <w:semiHidden/>
    <w:unhideWhenUsed/>
    <w:rsid w:val="004F69BE"/>
    <w:rPr>
      <w:color w:val="605E5C"/>
      <w:shd w:val="clear" w:color="auto" w:fill="E1DFDD"/>
    </w:rPr>
  </w:style>
  <w:style w:type="paragraph" w:styleId="Revision">
    <w:name w:val="Revision"/>
    <w:hidden/>
    <w:uiPriority w:val="99"/>
    <w:semiHidden/>
    <w:rsid w:val="007E0C96"/>
    <w:rPr>
      <w:rFonts w:ascii="Times New Roman" w:eastAsia="Times New Roman" w:hAnsi="Times New Roman" w:cs="Times New Roman"/>
    </w:rPr>
  </w:style>
  <w:style w:type="paragraph" w:customStyle="1" w:styleId="BodyText2">
    <w:name w:val="Body Text2"/>
    <w:basedOn w:val="Normal"/>
    <w:rsid w:val="00D6712A"/>
    <w:pPr>
      <w:widowControl w:val="0"/>
      <w:tabs>
        <w:tab w:val="left" w:pos="850"/>
        <w:tab w:val="left" w:pos="1417"/>
        <w:tab w:val="right" w:pos="7020"/>
      </w:tabs>
      <w:autoSpaceDE w:val="0"/>
      <w:autoSpaceDN w:val="0"/>
      <w:adjustRightInd w:val="0"/>
      <w:spacing w:after="170" w:line="288" w:lineRule="auto"/>
      <w:jc w:val="both"/>
      <w:textAlignment w:val="center"/>
    </w:pPr>
    <w:rPr>
      <w:rFonts w:ascii="ITC Officina Sans" w:hAnsi="ITC Officina Sans" w:cs="ITC Officina Sans"/>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43928">
      <w:bodyDiv w:val="1"/>
      <w:marLeft w:val="0"/>
      <w:marRight w:val="0"/>
      <w:marTop w:val="0"/>
      <w:marBottom w:val="0"/>
      <w:divBdr>
        <w:top w:val="none" w:sz="0" w:space="0" w:color="auto"/>
        <w:left w:val="none" w:sz="0" w:space="0" w:color="auto"/>
        <w:bottom w:val="none" w:sz="0" w:space="0" w:color="auto"/>
        <w:right w:val="none" w:sz="0" w:space="0" w:color="auto"/>
      </w:divBdr>
    </w:div>
    <w:div w:id="647632554">
      <w:bodyDiv w:val="1"/>
      <w:marLeft w:val="0"/>
      <w:marRight w:val="0"/>
      <w:marTop w:val="0"/>
      <w:marBottom w:val="0"/>
      <w:divBdr>
        <w:top w:val="none" w:sz="0" w:space="0" w:color="auto"/>
        <w:left w:val="none" w:sz="0" w:space="0" w:color="auto"/>
        <w:bottom w:val="none" w:sz="0" w:space="0" w:color="auto"/>
        <w:right w:val="none" w:sz="0" w:space="0" w:color="auto"/>
      </w:divBdr>
    </w:div>
    <w:div w:id="829062091">
      <w:bodyDiv w:val="1"/>
      <w:marLeft w:val="0"/>
      <w:marRight w:val="0"/>
      <w:marTop w:val="0"/>
      <w:marBottom w:val="0"/>
      <w:divBdr>
        <w:top w:val="none" w:sz="0" w:space="0" w:color="auto"/>
        <w:left w:val="none" w:sz="0" w:space="0" w:color="auto"/>
        <w:bottom w:val="none" w:sz="0" w:space="0" w:color="auto"/>
        <w:right w:val="none" w:sz="0" w:space="0" w:color="auto"/>
      </w:divBdr>
    </w:div>
    <w:div w:id="1038970351">
      <w:bodyDiv w:val="1"/>
      <w:marLeft w:val="0"/>
      <w:marRight w:val="0"/>
      <w:marTop w:val="0"/>
      <w:marBottom w:val="0"/>
      <w:divBdr>
        <w:top w:val="none" w:sz="0" w:space="0" w:color="auto"/>
        <w:left w:val="none" w:sz="0" w:space="0" w:color="auto"/>
        <w:bottom w:val="none" w:sz="0" w:space="0" w:color="auto"/>
        <w:right w:val="none" w:sz="0" w:space="0" w:color="auto"/>
      </w:divBdr>
    </w:div>
    <w:div w:id="1357119721">
      <w:bodyDiv w:val="1"/>
      <w:marLeft w:val="0"/>
      <w:marRight w:val="0"/>
      <w:marTop w:val="0"/>
      <w:marBottom w:val="0"/>
      <w:divBdr>
        <w:top w:val="none" w:sz="0" w:space="0" w:color="auto"/>
        <w:left w:val="none" w:sz="0" w:space="0" w:color="auto"/>
        <w:bottom w:val="none" w:sz="0" w:space="0" w:color="auto"/>
        <w:right w:val="none" w:sz="0" w:space="0" w:color="auto"/>
      </w:divBdr>
    </w:div>
    <w:div w:id="1442605564">
      <w:bodyDiv w:val="1"/>
      <w:marLeft w:val="0"/>
      <w:marRight w:val="0"/>
      <w:marTop w:val="0"/>
      <w:marBottom w:val="0"/>
      <w:divBdr>
        <w:top w:val="none" w:sz="0" w:space="0" w:color="auto"/>
        <w:left w:val="none" w:sz="0" w:space="0" w:color="auto"/>
        <w:bottom w:val="none" w:sz="0" w:space="0" w:color="auto"/>
        <w:right w:val="none" w:sz="0" w:space="0" w:color="auto"/>
      </w:divBdr>
    </w:div>
    <w:div w:id="1712418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itleix@aub.edu.lb" TargetMode="External"/><Relationship Id="rId18" Type="http://schemas.openxmlformats.org/officeDocument/2006/relationships/hyperlink" Target="https://aub.mywconlin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ub.edu.lb/titleix" TargetMode="External"/><Relationship Id="rId17" Type="http://schemas.openxmlformats.org/officeDocument/2006/relationships/hyperlink" Target="https://www.aub.edu.lb/SAO/Pages/Accessible-Education.aspx" TargetMode="External"/><Relationship Id="rId2" Type="http://schemas.openxmlformats.org/officeDocument/2006/relationships/customXml" Target="../customXml/item2.xml"/><Relationship Id="rId16" Type="http://schemas.openxmlformats.org/officeDocument/2006/relationships/hyperlink" Target="mailto:accessibility@aub.edu.l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s.aub.edu.lb/fhspheo/coursedevelop/"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mailto:ke05@aub.edu.lb"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b.ethicspoint.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C77165FFED814188D5D5DE83818BE7" ma:contentTypeVersion="13" ma:contentTypeDescription="Create a new document." ma:contentTypeScope="" ma:versionID="d3fdb22a4126225bc40220b031e5527f">
  <xsd:schema xmlns:xsd="http://www.w3.org/2001/XMLSchema" xmlns:xs="http://www.w3.org/2001/XMLSchema" xmlns:p="http://schemas.microsoft.com/office/2006/metadata/properties" xmlns:ns3="29aa738c-8d5a-4cf3-9b67-3653ffa7d219" xmlns:ns4="d2cb2c47-83fb-499c-8831-b65c0a411728" targetNamespace="http://schemas.microsoft.com/office/2006/metadata/properties" ma:root="true" ma:fieldsID="0054f57d807abd986a942869dcd466f8" ns3:_="" ns4:_="">
    <xsd:import namespace="29aa738c-8d5a-4cf3-9b67-3653ffa7d219"/>
    <xsd:import namespace="d2cb2c47-83fb-499c-8831-b65c0a4117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a738c-8d5a-4cf3-9b67-3653ffa7d2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cb2c47-83fb-499c-8831-b65c0a4117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05889-5117-4C17-A4E1-F2B62B71560F}">
  <ds:schemaRefs>
    <ds:schemaRef ds:uri="http://schemas.microsoft.com/sharepoint/v3/contenttype/forms"/>
  </ds:schemaRefs>
</ds:datastoreItem>
</file>

<file path=customXml/itemProps2.xml><?xml version="1.0" encoding="utf-8"?>
<ds:datastoreItem xmlns:ds="http://schemas.openxmlformats.org/officeDocument/2006/customXml" ds:itemID="{0496315F-7787-45BF-8CF4-FA3EC79A3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a738c-8d5a-4cf3-9b67-3653ffa7d219"/>
    <ds:schemaRef ds:uri="d2cb2c47-83fb-499c-8831-b65c0a411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A45BB-9DA3-42EB-BAB4-3E95327B17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Reem</dc:creator>
  <cp:lastModifiedBy>Khalil El Asmar</cp:lastModifiedBy>
  <cp:revision>31</cp:revision>
  <cp:lastPrinted>2019-08-01T08:28:00Z</cp:lastPrinted>
  <dcterms:created xsi:type="dcterms:W3CDTF">2024-01-23T13:18:00Z</dcterms:created>
  <dcterms:modified xsi:type="dcterms:W3CDTF">2024-01-24T11:16:00Z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0x010100FEC77165FFED814188D5D5DE83818BE7</vt:lpwstr>
  </property>
</Properties>
</file>